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056" w:rsidRDefault="00386A17">
      <w:r>
        <w:rPr>
          <w:noProof/>
        </w:rPr>
        <w:drawing>
          <wp:inline distT="0" distB="0" distL="0" distR="0" wp14:anchorId="2A5C38D7" wp14:editId="49328D78">
            <wp:extent cx="5731510" cy="722562"/>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722562"/>
                    </a:xfrm>
                    <a:prstGeom prst="rect">
                      <a:avLst/>
                    </a:prstGeom>
                  </pic:spPr>
                </pic:pic>
              </a:graphicData>
            </a:graphic>
          </wp:inline>
        </w:drawing>
      </w:r>
    </w:p>
    <w:p w:rsidR="00F81533" w:rsidRDefault="00F81533">
      <w:r>
        <w:rPr>
          <w:noProof/>
        </w:rPr>
        <mc:AlternateContent>
          <mc:Choice Requires="wps">
            <w:drawing>
              <wp:anchor distT="0" distB="0" distL="114300" distR="114300" simplePos="0" relativeHeight="251659264" behindDoc="0" locked="0" layoutInCell="1" allowOverlap="1" wp14:anchorId="52791F65" wp14:editId="0BB6538A">
                <wp:simplePos x="0" y="0"/>
                <wp:positionH relativeFrom="column">
                  <wp:posOffset>0</wp:posOffset>
                </wp:positionH>
                <wp:positionV relativeFrom="paragraph">
                  <wp:posOffset>683</wp:posOffset>
                </wp:positionV>
                <wp:extent cx="5736566" cy="1035170"/>
                <wp:effectExtent l="0" t="0" r="171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66" cy="10351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F81533" w:rsidRPr="009C3741" w:rsidRDefault="00F81533" w:rsidP="00F81533">
                            <w:pPr>
                              <w:pStyle w:val="Default"/>
                              <w:rPr>
                                <w:rFonts w:ascii="Georgia" w:eastAsia="Times New Roman" w:hAnsi="Georgia"/>
                                <w:b/>
                                <w:color w:val="760000"/>
                                <w:sz w:val="20"/>
                                <w:szCs w:val="20"/>
                                <w:lang w:val="en" w:eastAsia="en-AU"/>
                              </w:rPr>
                            </w:pPr>
                            <w:r w:rsidRPr="009C3741">
                              <w:rPr>
                                <w:rFonts w:ascii="Georgia" w:eastAsia="Times New Roman" w:hAnsi="Georgia"/>
                                <w:b/>
                                <w:color w:val="760000"/>
                                <w:sz w:val="20"/>
                                <w:szCs w:val="20"/>
                                <w:lang w:val="en" w:eastAsia="en-AU"/>
                              </w:rPr>
                              <w:t xml:space="preserve">Overarching Principle and Intent </w:t>
                            </w:r>
                          </w:p>
                          <w:p w:rsidR="00F81533" w:rsidRPr="00A4223E" w:rsidRDefault="002268C2" w:rsidP="002268C2">
                            <w:pPr>
                              <w:pStyle w:val="Default"/>
                            </w:pPr>
                            <w:r w:rsidRPr="002268C2">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451.7pt;height: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" fillcolor="white [3201]" strokecolor="#c0504d [3205]" strokeweight="2pt">
                <v:textbox>
                  <w:txbxContent>
                    <w:p w:rsidR="00F81533" w:rsidRPr="009C3741" w:rsidRDefault="00F81533" w:rsidP="00F81533">
                      <w:pPr>
                        <w:pStyle w:val="Default"/>
                        <w:rPr>
                          <w:rFonts w:ascii="Georgia" w:eastAsia="Times New Roman" w:hAnsi="Georgia"/>
                          <w:b/>
                          <w:color w:val="760000"/>
                          <w:sz w:val="20"/>
                          <w:szCs w:val="20"/>
                          <w:lang w:val="en" w:eastAsia="en-AU"/>
                        </w:rPr>
                      </w:pPr>
                      <w:r w:rsidRPr="009C3741">
                        <w:rPr>
                          <w:rFonts w:ascii="Georgia" w:eastAsia="Times New Roman" w:hAnsi="Georgia"/>
                          <w:b/>
                          <w:color w:val="760000"/>
                          <w:sz w:val="20"/>
                          <w:szCs w:val="20"/>
                          <w:lang w:val="en" w:eastAsia="en-AU"/>
                        </w:rPr>
                        <w:t xml:space="preserve">Overarching Principle and Intent </w:t>
                      </w:r>
                    </w:p>
                    <w:p w:rsidR="00F81533" w:rsidRPr="00A4223E" w:rsidRDefault="002268C2" w:rsidP="002268C2">
                      <w:pPr>
                        <w:pStyle w:val="Default"/>
                      </w:pPr>
                      <w:r w:rsidRPr="002268C2">
                        <w:rPr>
                          <w:rFonts w:ascii="Georgia" w:hAnsi="Georgia"/>
                          <w:color w:val="262223"/>
                          <w:sz w:val="20"/>
                          <w:szCs w:val="20"/>
                          <w:lang w:val="en"/>
                        </w:rPr>
                        <w:t>Western Sydney University complies with the Australian Code for the Care and Use of Animals for Scientific Purposes (2013) and the New South Wales Animal Research Act (1985) and its regulations. Other policies, guidelines and codes that are complied with include those published by the Animal Research Review Panel (ARRP), NHMRC and the Office of the Gene Technology Regulator (OGTR).</w:t>
                      </w:r>
                    </w:p>
                  </w:txbxContent>
                </v:textbox>
              </v:shape>
            </w:pict>
          </mc:Fallback>
        </mc:AlternateContent>
      </w:r>
    </w:p>
    <w:p w:rsidR="00F81533" w:rsidRPr="00F81533" w:rsidRDefault="00F81533" w:rsidP="00F81533"/>
    <w:p w:rsidR="00F81533" w:rsidRPr="00F81533" w:rsidRDefault="00F81533" w:rsidP="00F81533"/>
    <w:p w:rsidR="00F81533" w:rsidRDefault="00F81533" w:rsidP="00DB4CF5">
      <w:pPr>
        <w:spacing w:after="480"/>
      </w:pPr>
    </w:p>
    <w:p w:rsidR="00F81533" w:rsidRDefault="00452E6F" w:rsidP="00452E6F">
      <w:pPr>
        <w:spacing w:after="0" w:line="240" w:lineRule="auto"/>
        <w:jc w:val="center"/>
        <w:outlineLvl w:val="1"/>
        <w:rPr>
          <w:sz w:val="20"/>
          <w:szCs w:val="20"/>
          <w:lang w:val="en"/>
        </w:rPr>
      </w:pPr>
      <w:r w:rsidRPr="00452E6F">
        <w:rPr>
          <w:rFonts w:eastAsia="Calibri"/>
          <w:b/>
          <w:color w:val="941019"/>
          <w:spacing w:val="-3"/>
          <w:sz w:val="28"/>
          <w:szCs w:val="28"/>
          <w:lang w:val="en-US"/>
        </w:rPr>
        <w:t>Amendment Guidelines</w:t>
      </w:r>
    </w:p>
    <w:p w:rsidR="00452E6F" w:rsidRDefault="00452E6F" w:rsidP="00F81533">
      <w:pPr>
        <w:spacing w:after="0" w:line="240" w:lineRule="auto"/>
        <w:jc w:val="both"/>
        <w:outlineLvl w:val="1"/>
        <w:rPr>
          <w:sz w:val="20"/>
          <w:szCs w:val="20"/>
          <w:lang w:val="en"/>
        </w:rPr>
      </w:pPr>
    </w:p>
    <w:p w:rsidR="00452E6F" w:rsidRDefault="00452E6F" w:rsidP="00452E6F">
      <w:pPr>
        <w:spacing w:after="0" w:line="240" w:lineRule="auto"/>
        <w:jc w:val="both"/>
        <w:outlineLvl w:val="1"/>
        <w:rPr>
          <w:sz w:val="20"/>
          <w:szCs w:val="20"/>
          <w:lang w:val="en"/>
        </w:rPr>
      </w:pPr>
      <w:r w:rsidRPr="00452E6F">
        <w:rPr>
          <w:sz w:val="20"/>
          <w:szCs w:val="20"/>
          <w:lang w:val="en"/>
        </w:rPr>
        <w:t>An amendment is required if there are any changes to an approved A</w:t>
      </w:r>
      <w:r w:rsidR="00C665CC">
        <w:rPr>
          <w:sz w:val="20"/>
          <w:szCs w:val="20"/>
          <w:lang w:val="en"/>
        </w:rPr>
        <w:t xml:space="preserve">nimal </w:t>
      </w:r>
      <w:r w:rsidRPr="00452E6F">
        <w:rPr>
          <w:sz w:val="20"/>
          <w:szCs w:val="20"/>
          <w:lang w:val="en"/>
        </w:rPr>
        <w:t>C</w:t>
      </w:r>
      <w:r w:rsidR="00C665CC">
        <w:rPr>
          <w:sz w:val="20"/>
          <w:szCs w:val="20"/>
          <w:lang w:val="en"/>
        </w:rPr>
        <w:t xml:space="preserve">are and </w:t>
      </w:r>
      <w:r w:rsidRPr="00452E6F">
        <w:rPr>
          <w:sz w:val="20"/>
          <w:szCs w:val="20"/>
          <w:lang w:val="en"/>
        </w:rPr>
        <w:t>E</w:t>
      </w:r>
      <w:r w:rsidR="00C665CC">
        <w:rPr>
          <w:sz w:val="20"/>
          <w:szCs w:val="20"/>
          <w:lang w:val="en"/>
        </w:rPr>
        <w:t xml:space="preserve">thic </w:t>
      </w:r>
      <w:r w:rsidRPr="00452E6F">
        <w:rPr>
          <w:sz w:val="20"/>
          <w:szCs w:val="20"/>
          <w:lang w:val="en"/>
        </w:rPr>
        <w:t>C</w:t>
      </w:r>
      <w:r w:rsidR="00C665CC">
        <w:rPr>
          <w:sz w:val="20"/>
          <w:szCs w:val="20"/>
          <w:lang w:val="en"/>
        </w:rPr>
        <w:t>ommittee</w:t>
      </w:r>
      <w:r w:rsidRPr="00452E6F">
        <w:rPr>
          <w:sz w:val="20"/>
          <w:szCs w:val="20"/>
          <w:lang w:val="en"/>
        </w:rPr>
        <w:t xml:space="preserve"> </w:t>
      </w:r>
      <w:r w:rsidR="00C665CC">
        <w:rPr>
          <w:sz w:val="20"/>
          <w:szCs w:val="20"/>
          <w:lang w:val="en"/>
        </w:rPr>
        <w:t xml:space="preserve">(ACEC) </w:t>
      </w:r>
      <w:r w:rsidRPr="00452E6F">
        <w:rPr>
          <w:sz w:val="20"/>
          <w:szCs w:val="20"/>
          <w:lang w:val="en"/>
        </w:rPr>
        <w:t xml:space="preserve">application.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sz w:val="20"/>
          <w:szCs w:val="20"/>
          <w:lang w:val="en"/>
        </w:rPr>
      </w:pPr>
      <w:r w:rsidRPr="00452E6F">
        <w:rPr>
          <w:sz w:val="20"/>
          <w:szCs w:val="20"/>
          <w:lang w:val="en"/>
        </w:rPr>
        <w:t>Where the nature of the amendment has the potential to impact significantly on the welfare of the animal(s) involved, a new ACEC application may be required.</w:t>
      </w:r>
    </w:p>
    <w:p w:rsidR="00452E6F" w:rsidRPr="00452E6F" w:rsidRDefault="00452E6F" w:rsidP="00452E6F">
      <w:pPr>
        <w:spacing w:after="0" w:line="240" w:lineRule="auto"/>
        <w:jc w:val="both"/>
        <w:outlineLvl w:val="1"/>
        <w:rPr>
          <w:sz w:val="20"/>
          <w:szCs w:val="20"/>
          <w:lang w:val="en"/>
        </w:rPr>
      </w:pPr>
    </w:p>
    <w:p w:rsidR="00C665CC" w:rsidRDefault="00C665CC" w:rsidP="00452E6F">
      <w:pPr>
        <w:spacing w:after="0" w:line="240" w:lineRule="auto"/>
        <w:jc w:val="both"/>
        <w:outlineLvl w:val="1"/>
        <w:rPr>
          <w:sz w:val="20"/>
          <w:szCs w:val="20"/>
          <w:lang w:val="en"/>
        </w:rPr>
      </w:pPr>
      <w:r>
        <w:rPr>
          <w:sz w:val="20"/>
          <w:szCs w:val="20"/>
          <w:lang w:val="en"/>
        </w:rPr>
        <w:t>Amendments may include:</w:t>
      </w:r>
    </w:p>
    <w:p w:rsidR="00C665CC" w:rsidRPr="008A7640" w:rsidRDefault="00452E6F" w:rsidP="008A7640">
      <w:pPr>
        <w:pStyle w:val="ListParagraph"/>
        <w:numPr>
          <w:ilvl w:val="0"/>
          <w:numId w:val="4"/>
        </w:numPr>
        <w:spacing w:after="0" w:line="240" w:lineRule="auto"/>
        <w:jc w:val="both"/>
        <w:outlineLvl w:val="1"/>
        <w:rPr>
          <w:rFonts w:ascii="Georgia" w:hAnsi="Georgia"/>
          <w:sz w:val="20"/>
          <w:szCs w:val="20"/>
          <w:lang w:val="en"/>
        </w:rPr>
      </w:pPr>
      <w:r w:rsidRPr="008A7640">
        <w:rPr>
          <w:rFonts w:ascii="Georgia" w:hAnsi="Georgia"/>
          <w:sz w:val="20"/>
          <w:szCs w:val="20"/>
          <w:lang w:val="en"/>
        </w:rPr>
        <w:t xml:space="preserve">an increase in animal numbers, </w:t>
      </w:r>
    </w:p>
    <w:p w:rsidR="00C665CC" w:rsidRPr="008A7640" w:rsidRDefault="00452E6F" w:rsidP="008A7640">
      <w:pPr>
        <w:pStyle w:val="ListParagraph"/>
        <w:numPr>
          <w:ilvl w:val="0"/>
          <w:numId w:val="4"/>
        </w:numPr>
        <w:spacing w:after="0" w:line="240" w:lineRule="auto"/>
        <w:jc w:val="both"/>
        <w:outlineLvl w:val="1"/>
        <w:rPr>
          <w:rFonts w:ascii="Georgia" w:hAnsi="Georgia"/>
          <w:sz w:val="20"/>
          <w:szCs w:val="20"/>
          <w:lang w:val="en"/>
        </w:rPr>
      </w:pPr>
      <w:r w:rsidRPr="008A7640">
        <w:rPr>
          <w:rFonts w:ascii="Georgia" w:hAnsi="Georgia"/>
          <w:sz w:val="20"/>
          <w:szCs w:val="20"/>
          <w:lang w:val="en"/>
        </w:rPr>
        <w:t xml:space="preserve">a change to </w:t>
      </w:r>
      <w:r w:rsidR="00EC3D6C" w:rsidRPr="008A7640">
        <w:rPr>
          <w:rFonts w:ascii="Georgia" w:hAnsi="Georgia"/>
          <w:sz w:val="20"/>
          <w:szCs w:val="20"/>
          <w:lang w:val="en"/>
        </w:rPr>
        <w:t xml:space="preserve">or addition of </w:t>
      </w:r>
      <w:r w:rsidRPr="008A7640">
        <w:rPr>
          <w:rFonts w:ascii="Georgia" w:hAnsi="Georgia"/>
          <w:sz w:val="20"/>
          <w:szCs w:val="20"/>
          <w:lang w:val="en"/>
        </w:rPr>
        <w:t xml:space="preserve">a procedure, </w:t>
      </w:r>
    </w:p>
    <w:p w:rsidR="00C665CC" w:rsidRPr="008A7640" w:rsidRDefault="00452E6F" w:rsidP="008A7640">
      <w:pPr>
        <w:pStyle w:val="ListParagraph"/>
        <w:numPr>
          <w:ilvl w:val="0"/>
          <w:numId w:val="4"/>
        </w:numPr>
        <w:spacing w:after="0" w:line="240" w:lineRule="auto"/>
        <w:jc w:val="both"/>
        <w:outlineLvl w:val="1"/>
        <w:rPr>
          <w:rFonts w:ascii="Georgia" w:hAnsi="Georgia"/>
          <w:sz w:val="20"/>
          <w:szCs w:val="20"/>
          <w:lang w:val="en"/>
        </w:rPr>
      </w:pPr>
      <w:r w:rsidRPr="008A7640">
        <w:rPr>
          <w:rFonts w:ascii="Georgia" w:hAnsi="Georgia"/>
          <w:sz w:val="20"/>
          <w:szCs w:val="20"/>
          <w:lang w:val="en"/>
        </w:rPr>
        <w:t xml:space="preserve">a change in animal species or a change of strains within species, </w:t>
      </w:r>
    </w:p>
    <w:p w:rsidR="00C665CC" w:rsidRPr="008A7640" w:rsidRDefault="00C665CC" w:rsidP="008A7640">
      <w:pPr>
        <w:pStyle w:val="ListParagraph"/>
        <w:numPr>
          <w:ilvl w:val="0"/>
          <w:numId w:val="4"/>
        </w:numPr>
        <w:spacing w:after="0" w:line="240" w:lineRule="auto"/>
        <w:jc w:val="both"/>
        <w:outlineLvl w:val="1"/>
        <w:rPr>
          <w:rFonts w:ascii="Georgia" w:hAnsi="Georgia"/>
          <w:sz w:val="20"/>
          <w:szCs w:val="20"/>
          <w:lang w:val="en"/>
        </w:rPr>
      </w:pPr>
      <w:r w:rsidRPr="008A7640">
        <w:rPr>
          <w:rFonts w:ascii="Georgia" w:hAnsi="Georgia"/>
          <w:sz w:val="20"/>
          <w:szCs w:val="20"/>
          <w:lang w:val="en"/>
        </w:rPr>
        <w:t>a change to the research team</w:t>
      </w:r>
      <w:r w:rsidR="00452E6F" w:rsidRPr="008A7640">
        <w:rPr>
          <w:rFonts w:ascii="Georgia" w:hAnsi="Georgia"/>
          <w:sz w:val="20"/>
          <w:szCs w:val="20"/>
          <w:lang w:val="en"/>
        </w:rPr>
        <w:t xml:space="preserve">, </w:t>
      </w:r>
    </w:p>
    <w:p w:rsidR="00C665CC" w:rsidRPr="008A7640" w:rsidRDefault="00452E6F" w:rsidP="008A7640">
      <w:pPr>
        <w:pStyle w:val="ListParagraph"/>
        <w:numPr>
          <w:ilvl w:val="0"/>
          <w:numId w:val="4"/>
        </w:numPr>
        <w:spacing w:after="0" w:line="240" w:lineRule="auto"/>
        <w:jc w:val="both"/>
        <w:outlineLvl w:val="1"/>
        <w:rPr>
          <w:rFonts w:ascii="Georgia" w:hAnsi="Georgia"/>
          <w:sz w:val="20"/>
          <w:szCs w:val="20"/>
          <w:lang w:val="en"/>
        </w:rPr>
      </w:pPr>
      <w:r w:rsidRPr="008A7640">
        <w:rPr>
          <w:rFonts w:ascii="Georgia" w:hAnsi="Georgia"/>
          <w:sz w:val="20"/>
          <w:szCs w:val="20"/>
          <w:lang w:val="en"/>
        </w:rPr>
        <w:t xml:space="preserve">an extension of time and </w:t>
      </w:r>
    </w:p>
    <w:p w:rsidR="00C665CC" w:rsidRPr="008A7640" w:rsidRDefault="00452E6F" w:rsidP="008A7640">
      <w:pPr>
        <w:pStyle w:val="ListParagraph"/>
        <w:numPr>
          <w:ilvl w:val="0"/>
          <w:numId w:val="4"/>
        </w:numPr>
        <w:spacing w:after="0" w:line="240" w:lineRule="auto"/>
        <w:jc w:val="both"/>
        <w:outlineLvl w:val="1"/>
        <w:rPr>
          <w:rFonts w:ascii="Georgia" w:hAnsi="Georgia"/>
          <w:sz w:val="20"/>
          <w:szCs w:val="20"/>
          <w:lang w:val="en"/>
        </w:rPr>
      </w:pPr>
      <w:proofErr w:type="gramStart"/>
      <w:r w:rsidRPr="008A7640">
        <w:rPr>
          <w:rFonts w:ascii="Georgia" w:hAnsi="Georgia"/>
          <w:sz w:val="20"/>
          <w:szCs w:val="20"/>
          <w:lang w:val="en"/>
        </w:rPr>
        <w:t>the</w:t>
      </w:r>
      <w:proofErr w:type="gramEnd"/>
      <w:r w:rsidRPr="008A7640">
        <w:rPr>
          <w:rFonts w:ascii="Georgia" w:hAnsi="Georgia"/>
          <w:sz w:val="20"/>
          <w:szCs w:val="20"/>
          <w:lang w:val="en"/>
        </w:rPr>
        <w:t xml:space="preserve"> absence or change of the Chief Investigator. </w:t>
      </w:r>
    </w:p>
    <w:p w:rsidR="00C665CC" w:rsidRDefault="00C665CC" w:rsidP="00452E6F">
      <w:pPr>
        <w:spacing w:after="0" w:line="240" w:lineRule="auto"/>
        <w:jc w:val="both"/>
        <w:outlineLvl w:val="1"/>
        <w:rPr>
          <w:sz w:val="20"/>
          <w:szCs w:val="20"/>
          <w:lang w:val="en"/>
        </w:rPr>
      </w:pPr>
    </w:p>
    <w:p w:rsidR="00452E6F" w:rsidRPr="002821B4" w:rsidRDefault="00452E6F" w:rsidP="00452E6F">
      <w:pPr>
        <w:spacing w:after="0" w:line="240" w:lineRule="auto"/>
        <w:jc w:val="both"/>
        <w:outlineLvl w:val="1"/>
        <w:rPr>
          <w:i/>
          <w:sz w:val="20"/>
          <w:szCs w:val="20"/>
          <w:lang w:val="en"/>
        </w:rPr>
      </w:pPr>
      <w:r w:rsidRPr="00452E6F">
        <w:rPr>
          <w:sz w:val="20"/>
          <w:szCs w:val="20"/>
          <w:lang w:val="en"/>
        </w:rPr>
        <w:t xml:space="preserve">It is the responsibility of the Chief Investigator to seek approval from the ACEC for any amendment prior to commencement. Failure to do so will mean non-compliance with the approved protocol, which will result in a breach under the </w:t>
      </w:r>
      <w:r w:rsidRPr="002821B4">
        <w:rPr>
          <w:i/>
          <w:sz w:val="20"/>
          <w:szCs w:val="20"/>
          <w:lang w:val="en"/>
        </w:rPr>
        <w:t>Australian Code of Practice for the care and use of animals for scientific purposes (Cl 2.4.4, iii).</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sidRPr="00452E6F">
        <w:rPr>
          <w:b/>
          <w:color w:val="760000"/>
          <w:sz w:val="20"/>
          <w:szCs w:val="20"/>
          <w:lang w:val="en"/>
        </w:rPr>
        <w:t>Increase in an</w:t>
      </w:r>
      <w:r>
        <w:rPr>
          <w:b/>
          <w:color w:val="760000"/>
          <w:sz w:val="20"/>
          <w:szCs w:val="20"/>
          <w:lang w:val="en"/>
        </w:rPr>
        <w:t>imal numbers</w:t>
      </w:r>
    </w:p>
    <w:p w:rsidR="00452E6F" w:rsidRPr="00452E6F" w:rsidRDefault="00452E6F" w:rsidP="00452E6F">
      <w:pPr>
        <w:spacing w:after="0" w:line="240" w:lineRule="auto"/>
        <w:jc w:val="both"/>
        <w:outlineLvl w:val="1"/>
        <w:rPr>
          <w:sz w:val="20"/>
          <w:szCs w:val="20"/>
          <w:lang w:val="en"/>
        </w:rPr>
      </w:pPr>
      <w:r w:rsidRPr="00452E6F">
        <w:rPr>
          <w:sz w:val="20"/>
          <w:szCs w:val="20"/>
          <w:lang w:val="en"/>
        </w:rPr>
        <w:t>Any increase in the number of previously approved animals will need to be justified</w:t>
      </w:r>
      <w:r w:rsidR="00EC3D6C">
        <w:rPr>
          <w:sz w:val="20"/>
          <w:szCs w:val="20"/>
          <w:lang w:val="en"/>
        </w:rPr>
        <w:t>.</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Pr>
          <w:b/>
          <w:color w:val="760000"/>
          <w:sz w:val="20"/>
          <w:szCs w:val="20"/>
          <w:lang w:val="en"/>
        </w:rPr>
        <w:t xml:space="preserve">Change to </w:t>
      </w:r>
      <w:r w:rsidR="00EC3D6C">
        <w:rPr>
          <w:b/>
          <w:color w:val="760000"/>
          <w:sz w:val="20"/>
          <w:szCs w:val="20"/>
          <w:lang w:val="en"/>
        </w:rPr>
        <w:t xml:space="preserve">or </w:t>
      </w:r>
      <w:r>
        <w:rPr>
          <w:b/>
          <w:color w:val="760000"/>
          <w:sz w:val="20"/>
          <w:szCs w:val="20"/>
          <w:lang w:val="en"/>
        </w:rPr>
        <w:t>a</w:t>
      </w:r>
      <w:r w:rsidR="00EC3D6C">
        <w:rPr>
          <w:b/>
          <w:color w:val="760000"/>
          <w:sz w:val="20"/>
          <w:szCs w:val="20"/>
          <w:lang w:val="en"/>
        </w:rPr>
        <w:t>ddition of a</w:t>
      </w:r>
      <w:r>
        <w:rPr>
          <w:b/>
          <w:color w:val="760000"/>
          <w:sz w:val="20"/>
          <w:szCs w:val="20"/>
          <w:lang w:val="en"/>
        </w:rPr>
        <w:t xml:space="preserve"> procedure</w:t>
      </w:r>
    </w:p>
    <w:p w:rsidR="00452E6F" w:rsidRPr="00452E6F" w:rsidRDefault="00452E6F" w:rsidP="00452E6F">
      <w:pPr>
        <w:spacing w:after="0" w:line="240" w:lineRule="auto"/>
        <w:jc w:val="both"/>
        <w:outlineLvl w:val="1"/>
        <w:rPr>
          <w:sz w:val="20"/>
          <w:szCs w:val="20"/>
          <w:lang w:val="en"/>
        </w:rPr>
      </w:pPr>
      <w:r w:rsidRPr="00452E6F">
        <w:rPr>
          <w:sz w:val="20"/>
          <w:szCs w:val="20"/>
          <w:lang w:val="en"/>
        </w:rPr>
        <w:t xml:space="preserve">The request for a change in procedure must include detail about the applicant’s relevant experience with any proposed techniques and details of the impact of the proposed procedure on the animal’s welfare and how that impact will be </w:t>
      </w:r>
      <w:proofErr w:type="spellStart"/>
      <w:r w:rsidRPr="00452E6F">
        <w:rPr>
          <w:sz w:val="20"/>
          <w:szCs w:val="20"/>
          <w:lang w:val="en"/>
        </w:rPr>
        <w:t>minimised</w:t>
      </w:r>
      <w:proofErr w:type="spellEnd"/>
      <w:r w:rsidRPr="00452E6F">
        <w:rPr>
          <w:sz w:val="20"/>
          <w:szCs w:val="20"/>
          <w:lang w:val="en"/>
        </w:rPr>
        <w:t xml:space="preserve">.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sz w:val="20"/>
          <w:szCs w:val="20"/>
          <w:lang w:val="en"/>
        </w:rPr>
      </w:pPr>
      <w:r w:rsidRPr="00452E6F">
        <w:rPr>
          <w:sz w:val="20"/>
          <w:szCs w:val="20"/>
          <w:lang w:val="en"/>
        </w:rPr>
        <w:t xml:space="preserve">Where a change has the potential to impact significantly on the welfare of the animal and where the procedure has not been previously approved by the ACEC in any project, then the change is not considered to be an amendment and should be submitted as a new project.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Pr>
          <w:b/>
          <w:color w:val="760000"/>
          <w:sz w:val="20"/>
          <w:szCs w:val="20"/>
          <w:lang w:val="en"/>
        </w:rPr>
        <w:t>Change of animal species</w:t>
      </w:r>
    </w:p>
    <w:p w:rsidR="00452E6F" w:rsidRPr="00452E6F" w:rsidRDefault="00452E6F" w:rsidP="00452E6F">
      <w:pPr>
        <w:spacing w:after="0" w:line="240" w:lineRule="auto"/>
        <w:jc w:val="both"/>
        <w:outlineLvl w:val="1"/>
        <w:rPr>
          <w:sz w:val="20"/>
          <w:szCs w:val="20"/>
          <w:lang w:val="en"/>
        </w:rPr>
      </w:pPr>
      <w:r>
        <w:rPr>
          <w:sz w:val="20"/>
          <w:szCs w:val="20"/>
          <w:lang w:val="en"/>
        </w:rPr>
        <w:t>W</w:t>
      </w:r>
      <w:r w:rsidRPr="00452E6F">
        <w:rPr>
          <w:sz w:val="20"/>
          <w:szCs w:val="20"/>
          <w:lang w:val="en"/>
        </w:rPr>
        <w:t xml:space="preserve">here the project uses an animal of similar sentience or lesser </w:t>
      </w:r>
      <w:proofErr w:type="spellStart"/>
      <w:r w:rsidRPr="00452E6F">
        <w:rPr>
          <w:sz w:val="20"/>
          <w:szCs w:val="20"/>
          <w:lang w:val="en"/>
        </w:rPr>
        <w:t>sen</w:t>
      </w:r>
      <w:bookmarkStart w:id="0" w:name="_GoBack"/>
      <w:bookmarkEnd w:id="0"/>
      <w:r w:rsidRPr="00452E6F">
        <w:rPr>
          <w:sz w:val="20"/>
          <w:szCs w:val="20"/>
          <w:lang w:val="en"/>
        </w:rPr>
        <w:t>tience</w:t>
      </w:r>
      <w:proofErr w:type="spellEnd"/>
      <w:r w:rsidRPr="00452E6F">
        <w:rPr>
          <w:sz w:val="20"/>
          <w:szCs w:val="20"/>
          <w:lang w:val="en"/>
        </w:rPr>
        <w:t xml:space="preserve"> and the same or fewer animals will be used, provided that the procedure remains the same, then it will be considered an amendment.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sz w:val="20"/>
          <w:szCs w:val="20"/>
          <w:lang w:val="en"/>
        </w:rPr>
      </w:pPr>
      <w:r w:rsidRPr="00452E6F">
        <w:rPr>
          <w:sz w:val="20"/>
          <w:szCs w:val="20"/>
          <w:lang w:val="en"/>
        </w:rPr>
        <w:t xml:space="preserve">If a </w:t>
      </w:r>
      <w:r w:rsidR="009165BC">
        <w:rPr>
          <w:sz w:val="20"/>
          <w:szCs w:val="20"/>
          <w:lang w:val="en"/>
        </w:rPr>
        <w:t xml:space="preserve">new </w:t>
      </w:r>
      <w:r w:rsidRPr="00452E6F">
        <w:rPr>
          <w:sz w:val="20"/>
          <w:szCs w:val="20"/>
          <w:lang w:val="en"/>
        </w:rPr>
        <w:t xml:space="preserve">species is </w:t>
      </w:r>
      <w:r w:rsidR="009165BC">
        <w:rPr>
          <w:sz w:val="20"/>
          <w:szCs w:val="20"/>
          <w:lang w:val="en"/>
        </w:rPr>
        <w:t xml:space="preserve">to be </w:t>
      </w:r>
      <w:r w:rsidRPr="00452E6F">
        <w:rPr>
          <w:sz w:val="20"/>
          <w:szCs w:val="20"/>
          <w:lang w:val="en"/>
        </w:rPr>
        <w:t>added</w:t>
      </w:r>
      <w:r w:rsidR="009165BC">
        <w:rPr>
          <w:sz w:val="20"/>
          <w:szCs w:val="20"/>
          <w:lang w:val="en"/>
        </w:rPr>
        <w:t xml:space="preserve"> that will increase the total number of animals required</w:t>
      </w:r>
      <w:proofErr w:type="gramStart"/>
      <w:r w:rsidR="009165BC">
        <w:rPr>
          <w:sz w:val="20"/>
          <w:szCs w:val="20"/>
          <w:lang w:val="en"/>
        </w:rPr>
        <w:t>,</w:t>
      </w:r>
      <w:proofErr w:type="gramEnd"/>
      <w:r w:rsidR="009165BC">
        <w:rPr>
          <w:sz w:val="20"/>
          <w:szCs w:val="20"/>
          <w:lang w:val="en"/>
        </w:rPr>
        <w:t xml:space="preserve"> this may</w:t>
      </w:r>
      <w:r w:rsidRPr="00452E6F">
        <w:rPr>
          <w:sz w:val="20"/>
          <w:szCs w:val="20"/>
          <w:lang w:val="en"/>
        </w:rPr>
        <w:t xml:space="preserve"> be considered </w:t>
      </w:r>
      <w:r w:rsidR="009165BC">
        <w:rPr>
          <w:sz w:val="20"/>
          <w:szCs w:val="20"/>
          <w:lang w:val="en"/>
        </w:rPr>
        <w:t>to require a new application.</w:t>
      </w:r>
      <w:r w:rsidRPr="00452E6F">
        <w:rPr>
          <w:sz w:val="20"/>
          <w:szCs w:val="20"/>
          <w:lang w:val="en"/>
        </w:rPr>
        <w:t xml:space="preserve">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sidRPr="00452E6F">
        <w:rPr>
          <w:b/>
          <w:color w:val="760000"/>
          <w:sz w:val="20"/>
          <w:szCs w:val="20"/>
          <w:lang w:val="en"/>
        </w:rPr>
        <w:t xml:space="preserve">Change of </w:t>
      </w:r>
      <w:r w:rsidR="00EC3D6C">
        <w:rPr>
          <w:b/>
          <w:color w:val="760000"/>
          <w:sz w:val="20"/>
          <w:szCs w:val="20"/>
          <w:lang w:val="en"/>
        </w:rPr>
        <w:t>research team</w:t>
      </w:r>
    </w:p>
    <w:p w:rsidR="00452E6F" w:rsidRPr="00452E6F" w:rsidRDefault="00452E6F" w:rsidP="00452E6F">
      <w:pPr>
        <w:spacing w:after="0" w:line="240" w:lineRule="auto"/>
        <w:jc w:val="both"/>
        <w:outlineLvl w:val="1"/>
        <w:rPr>
          <w:sz w:val="20"/>
          <w:szCs w:val="20"/>
          <w:lang w:val="en"/>
        </w:rPr>
      </w:pPr>
      <w:r w:rsidRPr="00452E6F">
        <w:rPr>
          <w:sz w:val="20"/>
          <w:szCs w:val="20"/>
          <w:lang w:val="en"/>
        </w:rPr>
        <w:t xml:space="preserve">When a change is required to the research team listed on the Animal Research Authority, the ACEC must be notified in writing.  </w:t>
      </w:r>
    </w:p>
    <w:p w:rsidR="00452E6F" w:rsidRPr="00452E6F" w:rsidRDefault="00452E6F" w:rsidP="00452E6F">
      <w:pPr>
        <w:spacing w:after="0" w:line="240" w:lineRule="auto"/>
        <w:jc w:val="both"/>
        <w:outlineLvl w:val="1"/>
        <w:rPr>
          <w:sz w:val="20"/>
          <w:szCs w:val="20"/>
          <w:lang w:val="en"/>
        </w:rPr>
      </w:pPr>
      <w:r w:rsidRPr="00452E6F">
        <w:rPr>
          <w:sz w:val="20"/>
          <w:szCs w:val="20"/>
          <w:lang w:val="en"/>
        </w:rPr>
        <w:lastRenderedPageBreak/>
        <w:t>The request must provide an outline of the individuals experience with the animal species involved as well as their skills and experience in the tasks to be performed. Where an individual requires additional training and experience, details of this will be addressed need to be provided.</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sidRPr="00452E6F">
        <w:rPr>
          <w:b/>
          <w:color w:val="760000"/>
          <w:sz w:val="20"/>
          <w:szCs w:val="20"/>
          <w:lang w:val="en"/>
        </w:rPr>
        <w:t>Extension of time</w:t>
      </w:r>
    </w:p>
    <w:p w:rsidR="00452E6F" w:rsidRPr="00452E6F" w:rsidRDefault="00452E6F" w:rsidP="00452E6F">
      <w:pPr>
        <w:spacing w:after="0" w:line="240" w:lineRule="auto"/>
        <w:jc w:val="both"/>
        <w:outlineLvl w:val="1"/>
        <w:rPr>
          <w:sz w:val="20"/>
          <w:szCs w:val="20"/>
          <w:lang w:val="en"/>
        </w:rPr>
      </w:pPr>
      <w:r w:rsidRPr="00452E6F">
        <w:rPr>
          <w:sz w:val="20"/>
          <w:szCs w:val="20"/>
          <w:lang w:val="en"/>
        </w:rPr>
        <w:t>Approval can only be granted for a period of 3 years. The Chief Investigator may request an extension of time of up to 12 months as long as the total approval time does not exceed 3 years. If the work needs to go beyond 3 years</w:t>
      </w:r>
      <w:r w:rsidR="009165BC">
        <w:rPr>
          <w:sz w:val="20"/>
          <w:szCs w:val="20"/>
          <w:lang w:val="en"/>
        </w:rPr>
        <w:t>,</w:t>
      </w:r>
      <w:r w:rsidRPr="00452E6F">
        <w:rPr>
          <w:sz w:val="20"/>
          <w:szCs w:val="20"/>
          <w:lang w:val="en"/>
        </w:rPr>
        <w:t xml:space="preserve"> a new application will need to be submitted. </w:t>
      </w:r>
    </w:p>
    <w:p w:rsidR="00452E6F" w:rsidRPr="00452E6F" w:rsidRDefault="00452E6F" w:rsidP="00452E6F">
      <w:pPr>
        <w:spacing w:after="0" w:line="240" w:lineRule="auto"/>
        <w:jc w:val="both"/>
        <w:outlineLvl w:val="1"/>
        <w:rPr>
          <w:sz w:val="20"/>
          <w:szCs w:val="20"/>
          <w:lang w:val="en"/>
        </w:rPr>
      </w:pPr>
    </w:p>
    <w:p w:rsidR="00452E6F" w:rsidRPr="00452E6F" w:rsidRDefault="00452E6F" w:rsidP="00452E6F">
      <w:pPr>
        <w:spacing w:after="0" w:line="240" w:lineRule="auto"/>
        <w:jc w:val="both"/>
        <w:outlineLvl w:val="1"/>
        <w:rPr>
          <w:b/>
          <w:color w:val="760000"/>
          <w:sz w:val="20"/>
          <w:szCs w:val="20"/>
          <w:lang w:val="en"/>
        </w:rPr>
      </w:pPr>
      <w:r w:rsidRPr="00452E6F">
        <w:rPr>
          <w:b/>
          <w:color w:val="760000"/>
          <w:sz w:val="20"/>
          <w:szCs w:val="20"/>
          <w:lang w:val="en"/>
        </w:rPr>
        <w:t>Absence or change in Chief Investigator</w:t>
      </w:r>
    </w:p>
    <w:p w:rsidR="00452E6F" w:rsidRDefault="00452E6F" w:rsidP="00452E6F">
      <w:pPr>
        <w:spacing w:after="0" w:line="240" w:lineRule="auto"/>
        <w:jc w:val="both"/>
        <w:outlineLvl w:val="1"/>
        <w:rPr>
          <w:sz w:val="20"/>
          <w:szCs w:val="20"/>
          <w:lang w:val="en"/>
        </w:rPr>
      </w:pPr>
      <w:r w:rsidRPr="00452E6F">
        <w:rPr>
          <w:sz w:val="20"/>
          <w:szCs w:val="20"/>
          <w:lang w:val="en"/>
        </w:rPr>
        <w:t xml:space="preserve">In the event of the Chief Investigator being absent or on leave, the ACEC must be formally notified in writing. A temporary Chief Investigator will be approved who will be responsible for the project, </w:t>
      </w:r>
      <w:proofErr w:type="gramStart"/>
      <w:r w:rsidRPr="00452E6F">
        <w:rPr>
          <w:sz w:val="20"/>
          <w:szCs w:val="20"/>
          <w:lang w:val="en"/>
        </w:rPr>
        <w:t>who</w:t>
      </w:r>
      <w:proofErr w:type="gramEnd"/>
      <w:r w:rsidRPr="00452E6F">
        <w:rPr>
          <w:sz w:val="20"/>
          <w:szCs w:val="20"/>
          <w:lang w:val="en"/>
        </w:rPr>
        <w:t xml:space="preserve"> will ensure adequate supervision is provided.</w:t>
      </w:r>
    </w:p>
    <w:p w:rsidR="00452E6F" w:rsidRDefault="00452E6F" w:rsidP="00F81533">
      <w:pPr>
        <w:spacing w:after="0" w:line="240" w:lineRule="auto"/>
        <w:jc w:val="both"/>
        <w:outlineLvl w:val="1"/>
        <w:rPr>
          <w:sz w:val="20"/>
          <w:szCs w:val="20"/>
          <w:lang w:val="en"/>
        </w:rPr>
      </w:pPr>
    </w:p>
    <w:p w:rsidR="00452E6F" w:rsidRDefault="00452E6F" w:rsidP="00F81533">
      <w:pPr>
        <w:spacing w:after="0" w:line="240" w:lineRule="auto"/>
        <w:jc w:val="both"/>
        <w:outlineLvl w:val="1"/>
        <w:rPr>
          <w:sz w:val="20"/>
          <w:szCs w:val="20"/>
          <w:lang w:val="en"/>
        </w:rPr>
      </w:pPr>
    </w:p>
    <w:p w:rsidR="00CF125F" w:rsidRDefault="00CF125F" w:rsidP="00F81533">
      <w:pPr>
        <w:autoSpaceDE w:val="0"/>
        <w:autoSpaceDN w:val="0"/>
        <w:adjustRightInd w:val="0"/>
        <w:spacing w:after="0"/>
        <w:jc w:val="both"/>
        <w:rPr>
          <w:b/>
          <w:color w:val="800000"/>
        </w:rPr>
      </w:pPr>
    </w:p>
    <w:p w:rsidR="00F81533" w:rsidRPr="00A85A14" w:rsidRDefault="00F81533" w:rsidP="00F81533">
      <w:pPr>
        <w:autoSpaceDE w:val="0"/>
        <w:autoSpaceDN w:val="0"/>
        <w:adjustRightInd w:val="0"/>
        <w:spacing w:after="0"/>
        <w:jc w:val="both"/>
        <w:rPr>
          <w:b/>
          <w:color w:val="800000"/>
        </w:rPr>
      </w:pPr>
    </w:p>
    <w:p w:rsidR="00F81533" w:rsidRPr="00A85A14" w:rsidRDefault="00386A17" w:rsidP="00F81533">
      <w:pPr>
        <w:autoSpaceDE w:val="0"/>
        <w:autoSpaceDN w:val="0"/>
        <w:adjustRightInd w:val="0"/>
        <w:spacing w:after="0"/>
        <w:jc w:val="both"/>
        <w:rPr>
          <w:b/>
          <w:color w:val="800000"/>
          <w:sz w:val="16"/>
          <w:szCs w:val="16"/>
        </w:rPr>
      </w:pPr>
      <w:r>
        <w:rPr>
          <w:b/>
          <w:color w:val="800000"/>
          <w:sz w:val="16"/>
          <w:szCs w:val="16"/>
        </w:rPr>
        <w:t>Animal</w:t>
      </w:r>
      <w:r w:rsidR="00F81533" w:rsidRPr="00A85A14">
        <w:rPr>
          <w:b/>
          <w:color w:val="800000"/>
          <w:sz w:val="16"/>
          <w:szCs w:val="16"/>
        </w:rPr>
        <w:t xml:space="preserve"> research ethics guidance documents available from </w:t>
      </w:r>
      <w:r w:rsidR="00F81533">
        <w:rPr>
          <w:b/>
          <w:color w:val="800000"/>
          <w:sz w:val="16"/>
          <w:szCs w:val="16"/>
        </w:rPr>
        <w:t>REDI</w:t>
      </w:r>
    </w:p>
    <w:p w:rsidR="00F81533" w:rsidRPr="00A85A14" w:rsidRDefault="00F81533" w:rsidP="00F81533">
      <w:pPr>
        <w:autoSpaceDE w:val="0"/>
        <w:autoSpaceDN w:val="0"/>
        <w:adjustRightInd w:val="0"/>
        <w:spacing w:after="0"/>
        <w:jc w:val="both"/>
        <w:rPr>
          <w:b/>
          <w:color w:val="800000"/>
          <w:sz w:val="16"/>
          <w:szCs w:val="16"/>
        </w:rPr>
      </w:pPr>
    </w:p>
    <w:p w:rsidR="00887C61" w:rsidRPr="00E14BE9" w:rsidRDefault="00887C61" w:rsidP="00887C61">
      <w:pPr>
        <w:pStyle w:val="ListParagraph"/>
        <w:numPr>
          <w:ilvl w:val="0"/>
          <w:numId w:val="2"/>
        </w:numPr>
        <w:jc w:val="both"/>
        <w:rPr>
          <w:rFonts w:ascii="Georgia" w:hAnsi="Georgia"/>
          <w:sz w:val="16"/>
          <w:szCs w:val="16"/>
        </w:rPr>
      </w:pPr>
      <w:r>
        <w:rPr>
          <w:rFonts w:ascii="Georgia" w:hAnsi="Georgia"/>
          <w:sz w:val="16"/>
          <w:szCs w:val="16"/>
        </w:rPr>
        <w:t>ACEC Frequently Asked Questions</w:t>
      </w:r>
    </w:p>
    <w:p w:rsidR="00887C61" w:rsidRPr="00E14BE9" w:rsidRDefault="00887C61" w:rsidP="00887C61">
      <w:pPr>
        <w:pStyle w:val="ListParagraph"/>
        <w:numPr>
          <w:ilvl w:val="0"/>
          <w:numId w:val="2"/>
        </w:numPr>
        <w:jc w:val="both"/>
        <w:rPr>
          <w:rFonts w:ascii="Georgia" w:hAnsi="Georgia"/>
          <w:sz w:val="16"/>
          <w:szCs w:val="16"/>
        </w:rPr>
      </w:pPr>
      <w:r>
        <w:rPr>
          <w:rFonts w:ascii="Georgia" w:hAnsi="Georgia"/>
          <w:sz w:val="16"/>
          <w:szCs w:val="16"/>
        </w:rPr>
        <w:t xml:space="preserve">ACEC </w:t>
      </w:r>
      <w:r w:rsidRPr="00E14BE9">
        <w:rPr>
          <w:rFonts w:ascii="Georgia" w:hAnsi="Georgia"/>
          <w:sz w:val="16"/>
          <w:szCs w:val="16"/>
        </w:rPr>
        <w:t>Amendment Guidelines</w:t>
      </w:r>
    </w:p>
    <w:p w:rsidR="00887C61" w:rsidRDefault="00887C61" w:rsidP="00887C61">
      <w:pPr>
        <w:pStyle w:val="ListParagraph"/>
        <w:numPr>
          <w:ilvl w:val="0"/>
          <w:numId w:val="2"/>
        </w:numPr>
        <w:jc w:val="both"/>
        <w:rPr>
          <w:rFonts w:ascii="Georgia" w:hAnsi="Georgia"/>
          <w:sz w:val="16"/>
          <w:szCs w:val="16"/>
        </w:rPr>
      </w:pPr>
      <w:r w:rsidRPr="00F84FB4">
        <w:rPr>
          <w:rFonts w:ascii="Georgia" w:hAnsi="Georgia"/>
          <w:sz w:val="16"/>
          <w:szCs w:val="16"/>
        </w:rPr>
        <w:t>ACEC Species, Purpose and Procedure Descriptions</w:t>
      </w:r>
    </w:p>
    <w:p w:rsidR="00887C61" w:rsidRPr="00E14BE9" w:rsidRDefault="00887C61" w:rsidP="00887C61">
      <w:pPr>
        <w:pStyle w:val="ListParagraph"/>
        <w:numPr>
          <w:ilvl w:val="0"/>
          <w:numId w:val="2"/>
        </w:numPr>
        <w:jc w:val="both"/>
        <w:rPr>
          <w:rFonts w:ascii="Georgia" w:hAnsi="Georgia"/>
          <w:sz w:val="16"/>
          <w:szCs w:val="16"/>
        </w:rPr>
      </w:pPr>
      <w:r>
        <w:rPr>
          <w:rFonts w:ascii="Georgia" w:hAnsi="Georgia"/>
          <w:sz w:val="16"/>
          <w:szCs w:val="16"/>
        </w:rPr>
        <w:t>Alternatives to Using A</w:t>
      </w:r>
      <w:r w:rsidRPr="00E14BE9">
        <w:rPr>
          <w:rFonts w:ascii="Georgia" w:hAnsi="Georgia"/>
          <w:sz w:val="16"/>
          <w:szCs w:val="16"/>
        </w:rPr>
        <w:t>nimals</w:t>
      </w:r>
    </w:p>
    <w:p w:rsidR="00887C61" w:rsidRPr="0051428E" w:rsidRDefault="00887C61" w:rsidP="00887C61">
      <w:pPr>
        <w:pStyle w:val="ListParagraph"/>
        <w:numPr>
          <w:ilvl w:val="0"/>
          <w:numId w:val="2"/>
        </w:numPr>
        <w:jc w:val="both"/>
        <w:rPr>
          <w:sz w:val="16"/>
          <w:szCs w:val="16"/>
        </w:rPr>
      </w:pPr>
      <w:r w:rsidRPr="00A477B1">
        <w:rPr>
          <w:rFonts w:ascii="Georgia" w:hAnsi="Georgia"/>
          <w:sz w:val="16"/>
          <w:szCs w:val="16"/>
        </w:rPr>
        <w:t>Tips for Improving the Quality of Your ACEC Application</w:t>
      </w:r>
    </w:p>
    <w:p w:rsidR="00F81533" w:rsidRPr="00F81533" w:rsidRDefault="00F81533" w:rsidP="00F81533">
      <w:pPr>
        <w:ind w:left="360"/>
        <w:jc w:val="both"/>
        <w:rPr>
          <w:sz w:val="16"/>
          <w:szCs w:val="16"/>
        </w:rPr>
      </w:pPr>
      <w:r>
        <w:rPr>
          <w:noProof/>
        </w:rPr>
        <mc:AlternateContent>
          <mc:Choice Requires="wps">
            <w:drawing>
              <wp:anchor distT="0" distB="0" distL="114300" distR="114300" simplePos="0" relativeHeight="251661312" behindDoc="0" locked="0" layoutInCell="1" allowOverlap="1" wp14:anchorId="2BD3CA64" wp14:editId="7708323F">
                <wp:simplePos x="0" y="0"/>
                <wp:positionH relativeFrom="column">
                  <wp:posOffset>-614848</wp:posOffset>
                </wp:positionH>
                <wp:positionV relativeFrom="paragraph">
                  <wp:posOffset>211946</wp:posOffset>
                </wp:positionV>
                <wp:extent cx="6894830" cy="114935"/>
                <wp:effectExtent l="0" t="0" r="2032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114935"/>
                        </a:xfrm>
                        <a:prstGeom prst="rect">
                          <a:avLst/>
                        </a:prstGeom>
                        <a:solidFill>
                          <a:srgbClr val="650B11"/>
                        </a:solidFill>
                        <a:ln w="9525">
                          <a:solidFill>
                            <a:srgbClr val="650B11"/>
                          </a:solidFill>
                          <a:miter lim="800000"/>
                          <a:headEnd/>
                          <a:tailEnd/>
                        </a:ln>
                      </wps:spPr>
                      <wps:txb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4pt;margin-top:16.7pt;width:542.9pt;height: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" fillcolor="#650b11" strokecolor="#650b11">
                <v:textbox>
                  <w:txbxContent>
                    <w:p w:rsidR="00F81533" w:rsidRPr="006167BB" w:rsidRDefault="00F81533" w:rsidP="00F81533">
                      <w:pPr>
                        <w:pStyle w:val="Default"/>
                        <w:jc w:val="center"/>
                        <w:rPr>
                          <w:color w:val="650B11"/>
                          <w:sz w:val="18"/>
                          <w:szCs w:val="18"/>
                        </w:rPr>
                      </w:pPr>
                      <w:r w:rsidRPr="006167BB">
                        <w:rPr>
                          <w:b/>
                          <w:bCs/>
                          <w:color w:val="650B11"/>
                          <w:sz w:val="18"/>
                          <w:szCs w:val="18"/>
                        </w:rPr>
                        <w:t>Guidance on Data Storage and Retention Questions in the NEAF</w:t>
                      </w:r>
                    </w:p>
                    <w:p w:rsidR="00F81533" w:rsidRPr="006167BB" w:rsidRDefault="00F81533" w:rsidP="00F81533">
                      <w:pPr>
                        <w:rPr>
                          <w:color w:val="650B11"/>
                        </w:rPr>
                      </w:pPr>
                    </w:p>
                  </w:txbxContent>
                </v:textbox>
              </v:shape>
            </w:pict>
          </mc:Fallback>
        </mc:AlternateContent>
      </w:r>
      <w:r w:rsidR="00386A17">
        <w:t>Animal</w:t>
      </w:r>
      <w:r w:rsidRPr="00F81533">
        <w:t xml:space="preserve"> Research Ethics Team Contact: </w:t>
      </w:r>
      <w:hyperlink r:id="rId9" w:history="1">
        <w:r w:rsidR="00386A17" w:rsidRPr="008A547A">
          <w:rPr>
            <w:rStyle w:val="Hyperlink"/>
          </w:rPr>
          <w:t>AnimalEthics@westernsydney.edu.au</w:t>
        </w:r>
      </w:hyperlink>
      <w:r w:rsidR="00386A17">
        <w:t xml:space="preserve"> </w:t>
      </w:r>
    </w:p>
    <w:sectPr w:rsidR="00F81533" w:rsidRPr="00F81533" w:rsidSect="00F81533">
      <w:headerReference w:type="default" r:id="rId10"/>
      <w:footerReference w:type="default" r:id="rId11"/>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533" w:rsidRDefault="00F81533" w:rsidP="00F81533">
      <w:pPr>
        <w:spacing w:after="0" w:line="240" w:lineRule="auto"/>
      </w:pPr>
      <w:r>
        <w:separator/>
      </w:r>
    </w:p>
  </w:endnote>
  <w:endnote w:type="continuationSeparator" w:id="0">
    <w:p w:rsidR="00F81533" w:rsidRDefault="00F81533" w:rsidP="00F8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243013"/>
      <w:docPartObj>
        <w:docPartGallery w:val="Page Numbers (Bottom of Page)"/>
        <w:docPartUnique/>
      </w:docPartObj>
    </w:sdtPr>
    <w:sdtEndPr>
      <w:rPr>
        <w:noProof/>
      </w:rPr>
    </w:sdtEndPr>
    <w:sdtContent>
      <w:p w:rsidR="00804E36" w:rsidRDefault="00C52548" w:rsidP="00804E36">
        <w:pPr>
          <w:pStyle w:val="Footer"/>
        </w:pPr>
        <w:r>
          <w:t xml:space="preserve">ACEC </w:t>
        </w:r>
        <w:r w:rsidR="00452E6F">
          <w:t xml:space="preserve">Amendment Guidelines </w:t>
        </w:r>
        <w:r w:rsidR="00015056">
          <w:t xml:space="preserve">- </w:t>
        </w:r>
        <w:r w:rsidR="00452E6F">
          <w:t>V1 – May 2016</w:t>
        </w:r>
      </w:p>
      <w:p w:rsidR="00CF125F" w:rsidRDefault="00CF125F">
        <w:pPr>
          <w:pStyle w:val="Footer"/>
          <w:jc w:val="right"/>
        </w:pPr>
        <w:r>
          <w:fldChar w:fldCharType="begin"/>
        </w:r>
        <w:r>
          <w:instrText xml:space="preserve"> PAGE   \* MERGEFORMAT </w:instrText>
        </w:r>
        <w:r>
          <w:fldChar w:fldCharType="separate"/>
        </w:r>
        <w:r w:rsidR="001A2DC6">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533" w:rsidRDefault="00F81533" w:rsidP="00F81533">
      <w:pPr>
        <w:spacing w:after="0" w:line="240" w:lineRule="auto"/>
      </w:pPr>
      <w:r>
        <w:separator/>
      </w:r>
    </w:p>
  </w:footnote>
  <w:footnote w:type="continuationSeparator" w:id="0">
    <w:p w:rsidR="00F81533" w:rsidRDefault="00F81533" w:rsidP="00F815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533" w:rsidRDefault="00F81533">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27FDF"/>
    <w:multiLevelType w:val="hybridMultilevel"/>
    <w:tmpl w:val="E82A17F8"/>
    <w:lvl w:ilvl="0" w:tplc="A16E610E">
      <w:numFmt w:val="bullet"/>
      <w:lvlText w:val="-"/>
      <w:lvlJc w:val="left"/>
      <w:pPr>
        <w:ind w:left="720" w:hanging="360"/>
      </w:pPr>
      <w:rPr>
        <w:rFonts w:ascii="Georgia" w:eastAsia="Times New Roman" w:hAnsi="Georgi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67491"/>
    <w:multiLevelType w:val="hybridMultilevel"/>
    <w:tmpl w:val="CF348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CA2ECF"/>
    <w:multiLevelType w:val="hybridMultilevel"/>
    <w:tmpl w:val="EF16DA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2CCF4E27"/>
    <w:multiLevelType w:val="multilevel"/>
    <w:tmpl w:val="DB8E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readOnly" w:enforcement="1" w:cryptProviderType="rsaFull" w:cryptAlgorithmClass="hash" w:cryptAlgorithmType="typeAny" w:cryptAlgorithmSid="4" w:cryptSpinCount="100000" w:hash="H6kO7GYyzlwuUN99XuxqNBTDja8=" w:salt="BUHTkJB47c8N6dBJsfV4z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3"/>
    <w:rsid w:val="00015056"/>
    <w:rsid w:val="00120A53"/>
    <w:rsid w:val="00195F16"/>
    <w:rsid w:val="001A2DC6"/>
    <w:rsid w:val="002268C2"/>
    <w:rsid w:val="002821B4"/>
    <w:rsid w:val="002C72BC"/>
    <w:rsid w:val="00386A17"/>
    <w:rsid w:val="003A62EE"/>
    <w:rsid w:val="00452E6F"/>
    <w:rsid w:val="0066625D"/>
    <w:rsid w:val="00804E36"/>
    <w:rsid w:val="00876A21"/>
    <w:rsid w:val="00887C61"/>
    <w:rsid w:val="008A5849"/>
    <w:rsid w:val="008A7640"/>
    <w:rsid w:val="008E7056"/>
    <w:rsid w:val="009165BC"/>
    <w:rsid w:val="009C3741"/>
    <w:rsid w:val="00C52548"/>
    <w:rsid w:val="00C665CC"/>
    <w:rsid w:val="00CF125F"/>
    <w:rsid w:val="00D94BAC"/>
    <w:rsid w:val="00DB4CF5"/>
    <w:rsid w:val="00E14BE9"/>
    <w:rsid w:val="00EC3D6C"/>
    <w:rsid w:val="00F815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Arial"/>
        <w:sz w:val="18"/>
        <w:szCs w:val="18"/>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533"/>
    <w:rPr>
      <w:lang w:eastAsia="en-AU"/>
    </w:rPr>
  </w:style>
  <w:style w:type="paragraph" w:styleId="Footer">
    <w:name w:val="footer"/>
    <w:basedOn w:val="Normal"/>
    <w:link w:val="FooterChar"/>
    <w:uiPriority w:val="99"/>
    <w:unhideWhenUsed/>
    <w:rsid w:val="00F81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533"/>
    <w:rPr>
      <w:lang w:eastAsia="en-AU"/>
    </w:rPr>
  </w:style>
  <w:style w:type="paragraph" w:styleId="BalloonText">
    <w:name w:val="Balloon Text"/>
    <w:basedOn w:val="Normal"/>
    <w:link w:val="BalloonTextChar"/>
    <w:uiPriority w:val="99"/>
    <w:semiHidden/>
    <w:unhideWhenUsed/>
    <w:rsid w:val="00F81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3"/>
    <w:rPr>
      <w:rFonts w:ascii="Tahoma" w:hAnsi="Tahoma" w:cs="Tahoma"/>
      <w:sz w:val="16"/>
      <w:szCs w:val="16"/>
      <w:lang w:eastAsia="en-AU"/>
    </w:rPr>
  </w:style>
  <w:style w:type="paragraph" w:customStyle="1" w:styleId="Default">
    <w:name w:val="Default"/>
    <w:rsid w:val="00F81533"/>
    <w:pPr>
      <w:autoSpaceDE w:val="0"/>
      <w:autoSpaceDN w:val="0"/>
      <w:adjustRightInd w:val="0"/>
      <w:spacing w:after="0" w:line="240" w:lineRule="auto"/>
    </w:pPr>
    <w:rPr>
      <w:rFonts w:ascii="Arial" w:eastAsiaTheme="minorHAnsi" w:hAnsi="Arial"/>
      <w:color w:val="000000"/>
      <w:sz w:val="24"/>
      <w:szCs w:val="24"/>
    </w:rPr>
  </w:style>
  <w:style w:type="paragraph" w:styleId="ListParagraph">
    <w:name w:val="List Paragraph"/>
    <w:basedOn w:val="Normal"/>
    <w:uiPriority w:val="34"/>
    <w:qFormat/>
    <w:rsid w:val="00F81533"/>
    <w:pPr>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F81533"/>
    <w:rPr>
      <w:color w:val="0000FF" w:themeColor="hyperlink"/>
      <w:u w:val="single"/>
    </w:rPr>
  </w:style>
  <w:style w:type="character" w:styleId="FollowedHyperlink">
    <w:name w:val="FollowedHyperlink"/>
    <w:basedOn w:val="DefaultParagraphFont"/>
    <w:uiPriority w:val="99"/>
    <w:semiHidden/>
    <w:unhideWhenUsed/>
    <w:rsid w:val="00F815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54819">
      <w:bodyDiv w:val="1"/>
      <w:marLeft w:val="0"/>
      <w:marRight w:val="0"/>
      <w:marTop w:val="0"/>
      <w:marBottom w:val="0"/>
      <w:divBdr>
        <w:top w:val="none" w:sz="0" w:space="0" w:color="auto"/>
        <w:left w:val="none" w:sz="0" w:space="0" w:color="auto"/>
        <w:bottom w:val="none" w:sz="0" w:space="0" w:color="auto"/>
        <w:right w:val="none" w:sz="0" w:space="0" w:color="auto"/>
      </w:divBdr>
    </w:div>
    <w:div w:id="151028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imalEthics@westernsydney.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503</Words>
  <Characters>2868</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Dayes</dc:creator>
  <cp:lastModifiedBy>Craig Bromley</cp:lastModifiedBy>
  <cp:revision>13</cp:revision>
  <dcterms:created xsi:type="dcterms:W3CDTF">2016-05-26T05:00:00Z</dcterms:created>
  <dcterms:modified xsi:type="dcterms:W3CDTF">2016-08-01T02:40:00Z</dcterms:modified>
</cp:coreProperties>
</file>