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62" w:rsidRDefault="00C54962" w:rsidP="00C54962">
      <w:r w:rsidRPr="008411B4">
        <w:rPr>
          <w:rFonts w:ascii="Helvetica" w:hAnsi="Helvetic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5234B6" wp14:editId="40BD24A0">
            <wp:simplePos x="0" y="0"/>
            <wp:positionH relativeFrom="column">
              <wp:posOffset>0</wp:posOffset>
            </wp:positionH>
            <wp:positionV relativeFrom="paragraph">
              <wp:posOffset>-462280</wp:posOffset>
            </wp:positionV>
            <wp:extent cx="5731510" cy="701675"/>
            <wp:effectExtent l="0" t="0" r="2540" b="3175"/>
            <wp:wrapSquare wrapText="bothSides"/>
            <wp:docPr id="1" name="Picture 1" descr="http://uws.edu.au/__data/assets/image/0005/474071/RCE-Greater-Western-Sydne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ws.edu.au/__data/assets/image/0005/474071/RCE-Greater-Western-Sydney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62" w:rsidRDefault="00C54962" w:rsidP="00C54962">
      <w:pPr>
        <w:jc w:val="center"/>
        <w:rPr>
          <w:sz w:val="20"/>
          <w:szCs w:val="20"/>
        </w:rPr>
      </w:pPr>
      <w:r w:rsidRPr="00994EBD">
        <w:rPr>
          <w:b/>
          <w:sz w:val="32"/>
        </w:rPr>
        <w:t xml:space="preserve">RCE-GWS </w:t>
      </w:r>
      <w:r>
        <w:rPr>
          <w:b/>
          <w:sz w:val="32"/>
        </w:rPr>
        <w:t>Working Group</w:t>
      </w:r>
      <w:r>
        <w:rPr>
          <w:b/>
          <w:sz w:val="32"/>
        </w:rPr>
        <w:t xml:space="preserve"> Meeting</w:t>
      </w:r>
      <w:r w:rsidRPr="00994EBD">
        <w:rPr>
          <w:b/>
          <w:sz w:val="32"/>
        </w:rPr>
        <w:t xml:space="preserve"> </w:t>
      </w:r>
      <w:r w:rsidRPr="00994EBD">
        <w:rPr>
          <w:b/>
          <w:sz w:val="32"/>
        </w:rPr>
        <w:br/>
      </w:r>
      <w:r>
        <w:rPr>
          <w:sz w:val="20"/>
          <w:szCs w:val="20"/>
        </w:rPr>
        <w:br/>
      </w:r>
      <w:r w:rsidRPr="00FE7222">
        <w:rPr>
          <w:b/>
          <w:sz w:val="20"/>
          <w:szCs w:val="20"/>
        </w:rPr>
        <w:t>Minutes</w:t>
      </w:r>
      <w:r w:rsidRPr="00FE7222">
        <w:rPr>
          <w:sz w:val="20"/>
          <w:szCs w:val="20"/>
        </w:rPr>
        <w:t xml:space="preserve"> of meeting </w:t>
      </w:r>
      <w:r>
        <w:rPr>
          <w:sz w:val="20"/>
          <w:szCs w:val="20"/>
        </w:rPr>
        <w:t>8</w:t>
      </w:r>
      <w:r w:rsidRPr="00610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September, </w:t>
      </w:r>
      <w:r>
        <w:rPr>
          <w:sz w:val="20"/>
          <w:szCs w:val="20"/>
        </w:rPr>
        <w:t>8</w:t>
      </w:r>
      <w:r w:rsidRPr="00FE7222">
        <w:rPr>
          <w:sz w:val="20"/>
          <w:szCs w:val="20"/>
        </w:rPr>
        <w:t>.30am</w:t>
      </w:r>
      <w:r>
        <w:rPr>
          <w:sz w:val="20"/>
          <w:szCs w:val="20"/>
        </w:rPr>
        <w:t xml:space="preserve"> – 9</w:t>
      </w:r>
      <w:r>
        <w:rPr>
          <w:sz w:val="20"/>
          <w:szCs w:val="20"/>
        </w:rPr>
        <w:t>.30am</w:t>
      </w:r>
      <w:r w:rsidRPr="00FE7222">
        <w:rPr>
          <w:sz w:val="20"/>
          <w:szCs w:val="20"/>
        </w:rPr>
        <w:t xml:space="preserve"> at </w:t>
      </w:r>
      <w:r>
        <w:rPr>
          <w:sz w:val="20"/>
          <w:szCs w:val="20"/>
        </w:rPr>
        <w:t>Campbelltown Campus, Western Sydney University</w:t>
      </w:r>
    </w:p>
    <w:p w:rsidR="00C54962" w:rsidRDefault="00C54962" w:rsidP="00C5496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962" w:rsidRDefault="00C54962" w:rsidP="00C54962">
      <w:r w:rsidRPr="00FE7222">
        <w:rPr>
          <w:b/>
        </w:rPr>
        <w:t>ATTENDENCE:</w:t>
      </w:r>
      <w:r>
        <w:rPr>
          <w:b/>
        </w:rPr>
        <w:t xml:space="preserve"> </w:t>
      </w:r>
      <w:r>
        <w:t>Eric Brocken HDRA,</w:t>
      </w:r>
      <w:r>
        <w:t xml:space="preserve"> </w:t>
      </w:r>
      <w:r>
        <w:t xml:space="preserve">Eric Brocken </w:t>
      </w:r>
      <w:proofErr w:type="spellStart"/>
      <w:r>
        <w:t>EarthCare</w:t>
      </w:r>
      <w:proofErr w:type="spellEnd"/>
      <w:r>
        <w:t xml:space="preserve"> Centre HDRA/ATA</w:t>
      </w:r>
      <w:r>
        <w:t xml:space="preserve">, </w:t>
      </w:r>
      <w:r>
        <w:t xml:space="preserve">Mike </w:t>
      </w:r>
      <w:r w:rsidRPr="00AB5B00">
        <w:t>Bartlett</w:t>
      </w:r>
      <w:r>
        <w:t xml:space="preserve"> Sydney Olympic Park Authority</w:t>
      </w:r>
      <w:r>
        <w:t xml:space="preserve">, </w:t>
      </w:r>
      <w:r>
        <w:t>Margaret Western Sydney University, Jen Dollin Western Sydney University</w:t>
      </w:r>
      <w:r>
        <w:t xml:space="preserve">, </w:t>
      </w:r>
      <w:r>
        <w:t xml:space="preserve">Greg </w:t>
      </w:r>
      <w:proofErr w:type="spellStart"/>
      <w:r>
        <w:t>Cheetham</w:t>
      </w:r>
      <w:proofErr w:type="spellEnd"/>
      <w:r>
        <w:t xml:space="preserve"> TAFE WSI</w:t>
      </w:r>
      <w:r>
        <w:t>, Brittany Hardiman Western Sydney University</w:t>
      </w:r>
    </w:p>
    <w:p w:rsidR="00C54962" w:rsidRDefault="00C54962" w:rsidP="00C54962">
      <w:r>
        <w:rPr>
          <w:b/>
        </w:rPr>
        <w:t>APOLOGIES:</w:t>
      </w:r>
      <w:r>
        <w:t xml:space="preserve"> </w:t>
      </w:r>
      <w:r>
        <w:t>Damien Feneley DEC</w:t>
      </w:r>
      <w:r>
        <w:t xml:space="preserve">, </w:t>
      </w:r>
      <w:r w:rsidRPr="003C53CE">
        <w:t xml:space="preserve">Elizabeth </w:t>
      </w:r>
      <w:proofErr w:type="spellStart"/>
      <w:r w:rsidRPr="003C53CE">
        <w:t>Hellenpach</w:t>
      </w:r>
      <w:proofErr w:type="spellEnd"/>
      <w:r>
        <w:t xml:space="preserve"> TAFE WSI</w:t>
      </w:r>
    </w:p>
    <w:p w:rsidR="00C54962" w:rsidRDefault="00C54962" w:rsidP="00C5496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962" w:rsidRPr="00E73586" w:rsidRDefault="00E73586" w:rsidP="00C54962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rPr>
          <w:lang w:val="en-GB"/>
        </w:rPr>
      </w:pPr>
      <w:r>
        <w:rPr>
          <w:b/>
          <w:lang w:val="en-GB"/>
        </w:rPr>
        <w:t>NEW MEMBERS</w:t>
      </w:r>
    </w:p>
    <w:p w:rsidR="00E73586" w:rsidRDefault="00E73586" w:rsidP="00E73586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>
        <w:t>Greater Sydney Local Land Services</w:t>
      </w:r>
      <w:r w:rsidR="002E5DF6">
        <w:t xml:space="preserve"> (LLS)</w:t>
      </w:r>
      <w:r>
        <w:rPr>
          <w:lang w:val="en-GB"/>
        </w:rPr>
        <w:t xml:space="preserve"> </w:t>
      </w:r>
      <w:r>
        <w:rPr>
          <w:lang w:val="en-GB"/>
        </w:rPr>
        <w:t>unanimously approved</w:t>
      </w:r>
      <w:r>
        <w:rPr>
          <w:lang w:val="en-GB"/>
        </w:rPr>
        <w:t xml:space="preserve">. LLS are a </w:t>
      </w:r>
      <w:r>
        <w:t>state government</w:t>
      </w:r>
      <w:r>
        <w:t xml:space="preserve"> agency that undertakes natural resource management, sustainable agriculture and biosecurity works in Greater Sydney &amp; Central Coast</w:t>
      </w:r>
      <w:r>
        <w:t>. LLS are engaged with the university and a few other RCE partners already.</w:t>
      </w:r>
      <w:r w:rsidR="008452BB">
        <w:t xml:space="preserve"> Benefits are funding, research and partnerships.</w:t>
      </w:r>
    </w:p>
    <w:p w:rsidR="00E73586" w:rsidRDefault="008452BB" w:rsidP="00E73586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>RCE needs to develop one page cover letter for new members</w:t>
      </w:r>
    </w:p>
    <w:p w:rsidR="008452BB" w:rsidRDefault="008452BB" w:rsidP="008452BB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>Document needs to address: purpose of RCE, benefits of joining, expectations as members including attendance to forum meetings and active collaborations, duration of membership</w:t>
      </w:r>
    </w:p>
    <w:p w:rsidR="002E5DF6" w:rsidRDefault="008452BB" w:rsidP="008452BB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>New and existing members with nil participation after 12 months to be withdrawn from the RCE-GWS network</w:t>
      </w:r>
    </w:p>
    <w:p w:rsidR="008452BB" w:rsidRDefault="00054DAC" w:rsidP="008452BB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 xml:space="preserve">Each </w:t>
      </w:r>
      <w:r w:rsidR="002E5DF6">
        <w:rPr>
          <w:lang w:val="en-GB"/>
        </w:rPr>
        <w:t xml:space="preserve">new </w:t>
      </w:r>
      <w:r>
        <w:rPr>
          <w:lang w:val="en-GB"/>
        </w:rPr>
        <w:t>partner will be gi</w:t>
      </w:r>
      <w:r w:rsidR="002E5DF6">
        <w:rPr>
          <w:lang w:val="en-GB"/>
        </w:rPr>
        <w:t>ven 12 month membership with option to renew after this time</w:t>
      </w:r>
    </w:p>
    <w:p w:rsidR="00F37566" w:rsidRDefault="008452BB" w:rsidP="008452BB">
      <w:pPr>
        <w:pStyle w:val="ListParagraph"/>
        <w:tabs>
          <w:tab w:val="left" w:pos="567"/>
        </w:tabs>
        <w:ind w:left="1800"/>
        <w:rPr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144945</wp:posOffset>
                </wp:positionV>
                <wp:extent cx="1948069" cy="389614"/>
                <wp:effectExtent l="0" t="0" r="146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69" cy="389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2BB" w:rsidRPr="00F37566" w:rsidRDefault="008452BB" w:rsidP="008452BB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3756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Action: Jen/Brittany to work on RCE cover letter for review by WG.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1.8pt;margin-top:11.4pt;width:153.4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" fillcolor="#d8d8d8 [2732]" strokecolor="black [3213]" strokeweight=".25pt">
                <v:textbox>
                  <w:txbxContent>
                    <w:p w:rsidR="008452BB" w:rsidRPr="00F37566" w:rsidRDefault="008452BB" w:rsidP="008452BB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37566">
                        <w:rPr>
                          <w:b/>
                          <w:color w:val="000000" w:themeColor="text1"/>
                          <w:sz w:val="18"/>
                        </w:rPr>
                        <w:t>Action: Jen/Brittany to work on RCE cover letter for review by WG.</w:t>
                      </w:r>
                    </w:p>
                  </w:txbxContent>
                </v:textbox>
              </v:rect>
            </w:pict>
          </mc:Fallback>
        </mc:AlternateContent>
      </w:r>
      <w:r w:rsidR="00F37566">
        <w:rPr>
          <w:lang w:val="en-GB"/>
        </w:rPr>
        <w:br/>
      </w:r>
    </w:p>
    <w:p w:rsidR="008452BB" w:rsidRDefault="008452BB" w:rsidP="008452BB">
      <w:pPr>
        <w:pStyle w:val="ListParagraph"/>
        <w:tabs>
          <w:tab w:val="left" w:pos="567"/>
        </w:tabs>
        <w:ind w:left="1800"/>
        <w:rPr>
          <w:lang w:val="en-GB"/>
        </w:rPr>
      </w:pPr>
      <w:r>
        <w:rPr>
          <w:lang w:val="en-GB"/>
        </w:rPr>
        <w:br/>
      </w:r>
    </w:p>
    <w:p w:rsidR="008452BB" w:rsidRDefault="00DC5EB6" w:rsidP="008452B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b/>
          <w:lang w:val="en-GB"/>
        </w:rPr>
      </w:pPr>
      <w:r w:rsidRPr="00DC5EB6">
        <w:rPr>
          <w:b/>
          <w:lang w:val="en-GB"/>
        </w:rPr>
        <w:t>WORKING GROUP UPDATE</w:t>
      </w:r>
    </w:p>
    <w:p w:rsidR="00DC5EB6" w:rsidRDefault="00DC5EB6" w:rsidP="00DC5EB6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b/>
          <w:lang w:val="en-GB"/>
        </w:rPr>
        <w:t xml:space="preserve">Click, Connect, Collaborate (CCC), Damien Feneley: </w:t>
      </w:r>
      <w:r w:rsidRPr="00EC75DA">
        <w:rPr>
          <w:lang w:val="en-GB"/>
        </w:rPr>
        <w:t xml:space="preserve">My school has produced its first short video to share with </w:t>
      </w:r>
      <w:proofErr w:type="spellStart"/>
      <w:r w:rsidRPr="00EC75DA">
        <w:rPr>
          <w:lang w:val="en-GB"/>
        </w:rPr>
        <w:t>Sankun</w:t>
      </w:r>
      <w:proofErr w:type="spellEnd"/>
      <w:r w:rsidRPr="00EC75DA">
        <w:rPr>
          <w:lang w:val="en-GB"/>
        </w:rPr>
        <w:t xml:space="preserve"> Elementary in Japan. The video is a snapshot of our school and life in the Hawkesbury, with a particular focus on our Japanese languages program</w:t>
      </w:r>
      <w:r>
        <w:rPr>
          <w:lang w:val="en-GB"/>
        </w:rPr>
        <w:t xml:space="preserve">. </w:t>
      </w:r>
      <w:r w:rsidRPr="00EC75DA">
        <w:rPr>
          <w:lang w:val="en-GB"/>
        </w:rPr>
        <w:t xml:space="preserve">Our next step is to contact the 3 other schools in the Hawkesbury who are attending YES, and send a student film crew to video and interview them about the sustainability initiatives that they are doing. We will then make those into short videos to share with </w:t>
      </w:r>
      <w:proofErr w:type="spellStart"/>
      <w:r w:rsidRPr="00EC75DA">
        <w:rPr>
          <w:lang w:val="en-GB"/>
        </w:rPr>
        <w:t>Sankun</w:t>
      </w:r>
      <w:proofErr w:type="spellEnd"/>
      <w:r w:rsidRPr="00EC75DA">
        <w:rPr>
          <w:lang w:val="en-GB"/>
        </w:rPr>
        <w:t xml:space="preserve">. This process will give the students of </w:t>
      </w:r>
      <w:proofErr w:type="spellStart"/>
      <w:r w:rsidRPr="00EC75DA">
        <w:rPr>
          <w:lang w:val="en-GB"/>
        </w:rPr>
        <w:t>Sankun</w:t>
      </w:r>
      <w:proofErr w:type="spellEnd"/>
      <w:r w:rsidRPr="00EC75DA">
        <w:rPr>
          <w:lang w:val="en-GB"/>
        </w:rPr>
        <w:t xml:space="preserve"> Elementary a picture of life in the Hawkesbury, our school system and the sustainability initiative we are focusing on</w:t>
      </w:r>
      <w:r>
        <w:rPr>
          <w:lang w:val="en-GB"/>
        </w:rPr>
        <w:t>.</w:t>
      </w:r>
    </w:p>
    <w:p w:rsidR="002019DF" w:rsidRPr="002019DF" w:rsidRDefault="00DC5EB6" w:rsidP="002019DF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DC5EB6">
        <w:rPr>
          <w:b/>
          <w:lang w:val="en-GB"/>
        </w:rPr>
        <w:lastRenderedPageBreak/>
        <w:t>YES 21</w:t>
      </w:r>
      <w:r w:rsidRPr="00DC5EB6">
        <w:rPr>
          <w:b/>
          <w:vertAlign w:val="superscript"/>
          <w:lang w:val="en-GB"/>
        </w:rPr>
        <w:t>st</w:t>
      </w:r>
      <w:r w:rsidRPr="00DC5EB6">
        <w:rPr>
          <w:b/>
          <w:lang w:val="en-GB"/>
        </w:rPr>
        <w:t xml:space="preserve"> Century Awards, Mike Bartlett: </w:t>
      </w:r>
      <w:r w:rsidRPr="00DC5EB6">
        <w:rPr>
          <w:lang w:val="en-GB"/>
        </w:rPr>
        <w:t xml:space="preserve">Pilot event to be held 21 October after Day 1 of YES, focused on place and planet recognising student initiatives. RCE projects such as CCC and </w:t>
      </w:r>
      <w:proofErr w:type="spellStart"/>
      <w:r w:rsidRPr="00DC5EB6">
        <w:rPr>
          <w:lang w:val="en-GB"/>
        </w:rPr>
        <w:t>GoMAD</w:t>
      </w:r>
      <w:proofErr w:type="spellEnd"/>
      <w:r w:rsidRPr="00DC5EB6">
        <w:rPr>
          <w:lang w:val="en-GB"/>
        </w:rPr>
        <w:t xml:space="preserve"> were awarded.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RCE GWS as a major partner in </w:t>
      </w:r>
      <w:r w:rsidRPr="00DC5EB6">
        <w:t>YES is also a major part of the awards, adding inspiration, prestige and international connections in addition to facilitating some of the projects being recognised, however as participation was outside GWS branding has taken a smaller part.</w:t>
      </w:r>
    </w:p>
    <w:p w:rsidR="002019DF" w:rsidRPr="00DC5EB6" w:rsidRDefault="002019DF" w:rsidP="002019DF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Murama</w:t>
      </w:r>
      <w:proofErr w:type="spellEnd"/>
      <w:r>
        <w:rPr>
          <w:b/>
          <w:bCs/>
          <w:sz w:val="23"/>
          <w:szCs w:val="23"/>
        </w:rPr>
        <w:t xml:space="preserve">, </w:t>
      </w:r>
      <w:r w:rsidRPr="00DC5EB6">
        <w:rPr>
          <w:b/>
          <w:lang w:val="en-GB"/>
        </w:rPr>
        <w:t>Mike Bartlett: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This aboriginal cultural event will share and create a </w:t>
      </w:r>
      <w:r w:rsidRPr="002019DF">
        <w:rPr>
          <w:lang w:val="en-GB"/>
        </w:rPr>
        <w:t>group of passionate students, educators and mentors are gathering to create a curriculum enriching event with young leader</w:t>
      </w:r>
      <w:r w:rsidR="00496C3B">
        <w:rPr>
          <w:lang w:val="en-GB"/>
        </w:rPr>
        <w:t>s</w:t>
      </w:r>
    </w:p>
    <w:p w:rsidR="00496C3B" w:rsidRDefault="00496C3B" w:rsidP="00496C3B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>
        <w:rPr>
          <w:b/>
          <w:lang w:val="en-GB"/>
        </w:rPr>
        <w:t xml:space="preserve">Post-compulsory Higher Education, Greg </w:t>
      </w:r>
      <w:proofErr w:type="spellStart"/>
      <w:r>
        <w:rPr>
          <w:b/>
          <w:lang w:val="en-GB"/>
        </w:rPr>
        <w:t>Cheetham</w:t>
      </w:r>
      <w:proofErr w:type="spellEnd"/>
      <w:r>
        <w:rPr>
          <w:b/>
          <w:lang w:val="en-GB"/>
        </w:rPr>
        <w:t xml:space="preserve">: </w:t>
      </w:r>
      <w:r>
        <w:rPr>
          <w:lang w:val="en-GB"/>
        </w:rPr>
        <w:t xml:space="preserve">Recent RCE collaboration of the precinct videos is complete. Green Skills Hub at </w:t>
      </w:r>
      <w:proofErr w:type="spellStart"/>
      <w:r>
        <w:rPr>
          <w:lang w:val="en-GB"/>
        </w:rPr>
        <w:t>Nirimba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opens</w:t>
      </w:r>
      <w:r>
        <w:rPr>
          <w:lang w:val="en-GB"/>
        </w:rPr>
        <w:t xml:space="preserve"> for Sustainable House Day on 13 September. Precinct is turning over to community lands meaning </w:t>
      </w:r>
      <w:r w:rsidRPr="00676706">
        <w:rPr>
          <w:lang w:val="en-GB"/>
        </w:rPr>
        <w:t>regeneration of the site, habitat and environmental restoration and protection, new buildings and landscaping on site for environmental benefits, cycle way around area with increase in public transport</w:t>
      </w:r>
      <w:r>
        <w:rPr>
          <w:lang w:val="en-GB"/>
        </w:rPr>
        <w:t>.</w:t>
      </w:r>
    </w:p>
    <w:p w:rsidR="006E6623" w:rsidRPr="006E6623" w:rsidRDefault="00496C3B" w:rsidP="00F37566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 w:rsidRPr="00F37566">
        <w:rPr>
          <w:b/>
          <w:lang w:val="en-GB"/>
        </w:rPr>
        <w:t xml:space="preserve">Biodiversity and River Health, Jen Dollin: </w:t>
      </w:r>
      <w:r w:rsidR="00F37566" w:rsidRPr="00496C3B">
        <w:rPr>
          <w:lang w:val="en-GB"/>
        </w:rPr>
        <w:t>Group is expan</w:t>
      </w:r>
      <w:r w:rsidR="00F37566">
        <w:rPr>
          <w:lang w:val="en-GB"/>
        </w:rPr>
        <w:t>ding out from Hawkesbury based with a n</w:t>
      </w:r>
      <w:r w:rsidR="006E6623">
        <w:rPr>
          <w:lang w:val="en-GB"/>
        </w:rPr>
        <w:t>umber of projects</w:t>
      </w:r>
    </w:p>
    <w:p w:rsidR="006E6623" w:rsidRPr="006E6623" w:rsidRDefault="00496C3B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F37566">
        <w:rPr>
          <w:lang w:val="en-GB"/>
        </w:rPr>
        <w:t>Windsor to Weir website now live</w:t>
      </w:r>
      <w:r w:rsidRPr="00F37566">
        <w:rPr>
          <w:b/>
          <w:lang w:val="en-GB"/>
        </w:rPr>
        <w:t xml:space="preserve"> - </w:t>
      </w:r>
      <w:hyperlink r:id="rId7" w:history="1">
        <w:r w:rsidRPr="00F37566">
          <w:rPr>
            <w:rStyle w:val="Hyperlink"/>
            <w:lang w:val="en-GB"/>
          </w:rPr>
          <w:t>http://windsortoweir.org/</w:t>
        </w:r>
      </w:hyperlink>
    </w:p>
    <w:p w:rsidR="006E6623" w:rsidRPr="006E6623" w:rsidRDefault="00496C3B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F37566">
        <w:rPr>
          <w:lang w:val="en-GB"/>
        </w:rPr>
        <w:t xml:space="preserve"> </w:t>
      </w:r>
      <w:proofErr w:type="spellStart"/>
      <w:r w:rsidRPr="00F37566">
        <w:rPr>
          <w:lang w:val="en-GB"/>
        </w:rPr>
        <w:t>Bushell’s</w:t>
      </w:r>
      <w:proofErr w:type="spellEnd"/>
      <w:r w:rsidRPr="00F37566">
        <w:rPr>
          <w:lang w:val="en-GB"/>
        </w:rPr>
        <w:t xml:space="preserve"> Lagoon project supported by Local Land Services and Hawkesbury Environment Network</w:t>
      </w:r>
    </w:p>
    <w:p w:rsidR="006E6623" w:rsidRPr="006E6623" w:rsidRDefault="00496C3B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proofErr w:type="spellStart"/>
      <w:r w:rsidRPr="00F37566">
        <w:rPr>
          <w:lang w:val="en-GB"/>
        </w:rPr>
        <w:t>Bee</w:t>
      </w:r>
      <w:proofErr w:type="spellEnd"/>
      <w:r w:rsidRPr="00F37566">
        <w:rPr>
          <w:lang w:val="en-GB"/>
        </w:rPr>
        <w:t xml:space="preserve"> Aware project ongoing with support from Transition Towns Parramatta in</w:t>
      </w:r>
      <w:r w:rsidR="006E6623">
        <w:rPr>
          <w:lang w:val="en-GB"/>
        </w:rPr>
        <w:t xml:space="preserve"> Harris Park</w:t>
      </w:r>
    </w:p>
    <w:p w:rsidR="006E6623" w:rsidRPr="006E6623" w:rsidRDefault="006E6623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lang w:val="en-GB"/>
        </w:rPr>
        <w:t>Work experience for</w:t>
      </w:r>
      <w:r w:rsidR="00496C3B" w:rsidRPr="00F37566">
        <w:rPr>
          <w:lang w:val="en-GB"/>
        </w:rPr>
        <w:t xml:space="preserve"> </w:t>
      </w:r>
      <w:r w:rsidR="00F37566">
        <w:rPr>
          <w:lang w:val="en-GB"/>
        </w:rPr>
        <w:t xml:space="preserve">10 university students worked with </w:t>
      </w:r>
      <w:r w:rsidR="00F37566" w:rsidRPr="00F37566">
        <w:rPr>
          <w:lang w:val="en-GB"/>
        </w:rPr>
        <w:t>Local Land Services</w:t>
      </w:r>
      <w:r w:rsidR="00F37566">
        <w:rPr>
          <w:lang w:val="en-GB"/>
        </w:rPr>
        <w:t xml:space="preserve"> on a wo</w:t>
      </w:r>
      <w:r>
        <w:rPr>
          <w:lang w:val="en-GB"/>
        </w:rPr>
        <w:t xml:space="preserve">mbat release program in </w:t>
      </w:r>
      <w:proofErr w:type="spellStart"/>
      <w:r>
        <w:rPr>
          <w:lang w:val="en-GB"/>
        </w:rPr>
        <w:t>Mulgoa</w:t>
      </w:r>
      <w:proofErr w:type="spellEnd"/>
    </w:p>
    <w:p w:rsidR="006E6623" w:rsidRPr="006E6623" w:rsidRDefault="00F37566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lang w:val="en-GB"/>
        </w:rPr>
        <w:t>Bass Fishing Club has recently received funding for bush</w:t>
      </w:r>
      <w:r w:rsidR="00CB064A">
        <w:rPr>
          <w:lang w:val="en-GB"/>
        </w:rPr>
        <w:t xml:space="preserve"> </w:t>
      </w:r>
      <w:r>
        <w:rPr>
          <w:lang w:val="en-GB"/>
        </w:rPr>
        <w:t xml:space="preserve">care </w:t>
      </w:r>
      <w:proofErr w:type="spellStart"/>
      <w:r w:rsidR="006E6623">
        <w:rPr>
          <w:lang w:val="en-GB"/>
        </w:rPr>
        <w:t>ar</w:t>
      </w:r>
      <w:proofErr w:type="spellEnd"/>
      <w:r w:rsidR="006E6623">
        <w:rPr>
          <w:lang w:val="en-GB"/>
        </w:rPr>
        <w:t xml:space="preserve"> 4 sites including the </w:t>
      </w:r>
      <w:proofErr w:type="spellStart"/>
      <w:r w:rsidR="006E6623">
        <w:rPr>
          <w:lang w:val="en-GB"/>
        </w:rPr>
        <w:t>Rivefarm</w:t>
      </w:r>
      <w:proofErr w:type="spellEnd"/>
      <w:r w:rsidR="006E6623">
        <w:rPr>
          <w:lang w:val="en-GB"/>
        </w:rPr>
        <w:t xml:space="preserve"> </w:t>
      </w:r>
      <w:r>
        <w:rPr>
          <w:lang w:val="en-GB"/>
        </w:rPr>
        <w:t>alo</w:t>
      </w:r>
      <w:r w:rsidR="006E6623">
        <w:rPr>
          <w:lang w:val="en-GB"/>
        </w:rPr>
        <w:t>ng the Hawkesbury Nepean River</w:t>
      </w:r>
    </w:p>
    <w:p w:rsidR="00C54962" w:rsidRPr="00F37566" w:rsidRDefault="00F37566" w:rsidP="006E6623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Ian Wright and </w:t>
      </w:r>
      <w:r>
        <w:rPr>
          <w:lang w:val="en-US"/>
        </w:rPr>
        <w:t xml:space="preserve">university </w:t>
      </w:r>
      <w:r>
        <w:rPr>
          <w:lang w:val="en-US"/>
        </w:rPr>
        <w:t>students</w:t>
      </w:r>
      <w:r>
        <w:rPr>
          <w:lang w:val="en-US"/>
        </w:rPr>
        <w:t xml:space="preserve"> have joined RCE working group to develop a c</w:t>
      </w:r>
      <w:r>
        <w:rPr>
          <w:lang w:val="en-US"/>
        </w:rPr>
        <w:t xml:space="preserve">oal mining and water pollution </w:t>
      </w:r>
      <w:r>
        <w:rPr>
          <w:lang w:val="en-US"/>
        </w:rPr>
        <w:t>project for local community.</w:t>
      </w:r>
    </w:p>
    <w:p w:rsidR="00F37566" w:rsidRPr="00E808BA" w:rsidRDefault="00CB064A" w:rsidP="00F37566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>
        <w:rPr>
          <w:b/>
          <w:lang w:val="en-GB"/>
        </w:rPr>
        <w:t xml:space="preserve">Food Security and Agriculture, Eric Brocken: </w:t>
      </w:r>
      <w:r w:rsidRPr="00CB064A">
        <w:rPr>
          <w:lang w:val="en-GB"/>
        </w:rPr>
        <w:t>University student farm on Hawkesbury campus is progressing with the Secret Garden, North West Disability Services</w:t>
      </w:r>
      <w:r>
        <w:rPr>
          <w:lang w:val="en-GB"/>
        </w:rPr>
        <w:t>. As part the GWS Youth Food Movement are recruiting all students, not just agricultural students.</w:t>
      </w:r>
      <w:r w:rsidR="00054DAC">
        <w:rPr>
          <w:lang w:val="en-GB"/>
        </w:rPr>
        <w:t xml:space="preserve"> </w:t>
      </w:r>
      <w:r w:rsidR="00054DAC">
        <w:rPr>
          <w:lang w:val="en-US"/>
        </w:rPr>
        <w:t xml:space="preserve">Pilot project for food mapping also </w:t>
      </w:r>
      <w:r w:rsidR="00054DAC">
        <w:rPr>
          <w:lang w:val="en-US"/>
        </w:rPr>
        <w:t xml:space="preserve">proposed </w:t>
      </w:r>
      <w:r w:rsidR="00054DAC">
        <w:rPr>
          <w:lang w:val="en-US"/>
        </w:rPr>
        <w:t>targeting schools, childcare and retirement villages to work within the local community as a network with demand of increasing for local food</w:t>
      </w:r>
      <w:r w:rsidR="00054DAC">
        <w:rPr>
          <w:lang w:val="en-US"/>
        </w:rPr>
        <w:t>.</w:t>
      </w:r>
    </w:p>
    <w:p w:rsidR="00E808BA" w:rsidRPr="00E808BA" w:rsidRDefault="00E808BA" w:rsidP="00E808BA">
      <w:pPr>
        <w:pStyle w:val="ListParagraph"/>
        <w:tabs>
          <w:tab w:val="left" w:pos="567"/>
        </w:tabs>
        <w:ind w:left="1440"/>
        <w:rPr>
          <w:lang w:val="en-GB"/>
        </w:rPr>
      </w:pPr>
    </w:p>
    <w:p w:rsidR="00E808BA" w:rsidRPr="00E808BA" w:rsidRDefault="00E808BA" w:rsidP="00E808BA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lang w:val="en-GB"/>
        </w:rPr>
      </w:pPr>
      <w:r>
        <w:rPr>
          <w:b/>
          <w:lang w:val="en-GB"/>
        </w:rPr>
        <w:t>OTHER BUSINESS</w:t>
      </w:r>
    </w:p>
    <w:p w:rsidR="00E808BA" w:rsidRDefault="00E808BA" w:rsidP="00E808BA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 w:rsidRPr="00E808BA">
        <w:rPr>
          <w:lang w:val="en-GB"/>
        </w:rPr>
        <w:t>Dormant members previously discussed</w:t>
      </w:r>
      <w:r w:rsidR="002E5DF6">
        <w:rPr>
          <w:lang w:val="en-GB"/>
        </w:rPr>
        <w:t xml:space="preserve"> - </w:t>
      </w:r>
      <w:r w:rsidR="002E5DF6">
        <w:rPr>
          <w:lang w:val="en-GB"/>
        </w:rPr>
        <w:t>nil participation after 12 months to be withdrawn</w:t>
      </w:r>
    </w:p>
    <w:p w:rsidR="00E808BA" w:rsidRDefault="00E808BA" w:rsidP="00E808BA">
      <w:pPr>
        <w:tabs>
          <w:tab w:val="left" w:pos="567"/>
        </w:tabs>
        <w:rPr>
          <w:lang w:val="en-GB"/>
        </w:rPr>
      </w:pPr>
    </w:p>
    <w:p w:rsidR="00C557DB" w:rsidRPr="00307976" w:rsidRDefault="00E808BA" w:rsidP="00307976">
      <w:pPr>
        <w:tabs>
          <w:tab w:val="left" w:pos="567"/>
        </w:tabs>
        <w:jc w:val="center"/>
        <w:rPr>
          <w:lang w:val="en-GB"/>
        </w:rPr>
      </w:pPr>
      <w:r w:rsidRPr="00BE5962">
        <w:rPr>
          <w:b/>
        </w:rPr>
        <w:t xml:space="preserve">Next Meeting: 8th December </w:t>
      </w:r>
      <w:r>
        <w:rPr>
          <w:b/>
        </w:rPr>
        <w:t>2</w:t>
      </w:r>
      <w:r w:rsidRPr="00BE5962">
        <w:rPr>
          <w:b/>
        </w:rPr>
        <w:t xml:space="preserve">.30pm – </w:t>
      </w:r>
      <w:r>
        <w:rPr>
          <w:b/>
        </w:rPr>
        <w:t>3</w:t>
      </w:r>
      <w:r w:rsidRPr="00BE5962">
        <w:rPr>
          <w:b/>
        </w:rPr>
        <w:t>.30pm, Hawkesbury campus</w:t>
      </w:r>
      <w:bookmarkStart w:id="0" w:name="_GoBack"/>
      <w:bookmarkEnd w:id="0"/>
    </w:p>
    <w:sectPr w:rsidR="00C557DB" w:rsidRPr="0030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23C"/>
    <w:multiLevelType w:val="multilevel"/>
    <w:tmpl w:val="BDACFC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62"/>
    <w:rsid w:val="00054DAC"/>
    <w:rsid w:val="002019DF"/>
    <w:rsid w:val="002E5DF6"/>
    <w:rsid w:val="00307976"/>
    <w:rsid w:val="00496C3B"/>
    <w:rsid w:val="006E6623"/>
    <w:rsid w:val="008452BB"/>
    <w:rsid w:val="00C54962"/>
    <w:rsid w:val="00C557DB"/>
    <w:rsid w:val="00CB064A"/>
    <w:rsid w:val="00DC5EB6"/>
    <w:rsid w:val="00E73586"/>
    <w:rsid w:val="00E808BA"/>
    <w:rsid w:val="00F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62"/>
    <w:pPr>
      <w:ind w:left="720"/>
      <w:contextualSpacing/>
    </w:pPr>
  </w:style>
  <w:style w:type="paragraph" w:customStyle="1" w:styleId="Default">
    <w:name w:val="Default"/>
    <w:rsid w:val="00201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62"/>
    <w:pPr>
      <w:ind w:left="720"/>
      <w:contextualSpacing/>
    </w:pPr>
  </w:style>
  <w:style w:type="paragraph" w:customStyle="1" w:styleId="Default">
    <w:name w:val="Default"/>
    <w:rsid w:val="00201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sortowei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Hardiman</dc:creator>
  <cp:lastModifiedBy>Brittany Hardiman</cp:lastModifiedBy>
  <cp:revision>6</cp:revision>
  <dcterms:created xsi:type="dcterms:W3CDTF">2015-11-25T01:52:00Z</dcterms:created>
  <dcterms:modified xsi:type="dcterms:W3CDTF">2015-11-25T03:13:00Z</dcterms:modified>
</cp:coreProperties>
</file>