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02" w:rsidRDefault="00143202" w:rsidP="00143202">
      <w:pPr>
        <w:rPr>
          <w:b/>
          <w:sz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6B41C79" wp14:editId="46B4F0A6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6922770" cy="847725"/>
            <wp:effectExtent l="0" t="0" r="0" b="9525"/>
            <wp:wrapSquare wrapText="bothSides"/>
            <wp:docPr id="1" name="Picture 1" descr="http://www.uws.edu.au/__data/assets/image/0005/474071/RCE-new-re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ws.edu.au/__data/assets/image/0005/474071/RCE-new-rever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3202" w:rsidRPr="00744DCE" w:rsidRDefault="00143202" w:rsidP="00143202">
      <w:pPr>
        <w:jc w:val="center"/>
        <w:rPr>
          <w:b/>
          <w:sz w:val="28"/>
        </w:rPr>
      </w:pPr>
      <w:r w:rsidRPr="00744DCE">
        <w:rPr>
          <w:b/>
          <w:sz w:val="28"/>
        </w:rPr>
        <w:t>RCE FORUM MEETING</w:t>
      </w:r>
    </w:p>
    <w:p w:rsidR="00143202" w:rsidRPr="00744DCE" w:rsidRDefault="00143202" w:rsidP="00143202">
      <w:pPr>
        <w:jc w:val="center"/>
        <w:rPr>
          <w:b/>
          <w:sz w:val="28"/>
        </w:rPr>
      </w:pPr>
      <w:r>
        <w:rPr>
          <w:b/>
          <w:sz w:val="28"/>
        </w:rPr>
        <w:t xml:space="preserve">UWS </w:t>
      </w:r>
      <w:r>
        <w:rPr>
          <w:b/>
          <w:sz w:val="28"/>
        </w:rPr>
        <w:t>CAMPBELLTOWN</w:t>
      </w:r>
      <w:r>
        <w:rPr>
          <w:b/>
          <w:sz w:val="28"/>
        </w:rPr>
        <w:t xml:space="preserve">, </w:t>
      </w:r>
      <w:r>
        <w:rPr>
          <w:b/>
          <w:sz w:val="28"/>
        </w:rPr>
        <w:t>26</w:t>
      </w:r>
      <w:r w:rsidRPr="00143202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SEPTEMBER </w:t>
      </w:r>
      <w:r w:rsidRPr="00744DCE">
        <w:rPr>
          <w:b/>
          <w:sz w:val="28"/>
        </w:rPr>
        <w:t>2014</w:t>
      </w:r>
    </w:p>
    <w:p w:rsidR="00143202" w:rsidRPr="00744DCE" w:rsidRDefault="00143202" w:rsidP="00143202">
      <w:pPr>
        <w:rPr>
          <w:b/>
        </w:rPr>
      </w:pPr>
      <w:r w:rsidRPr="00744DCE">
        <w:rPr>
          <w:b/>
        </w:rPr>
        <w:t>IN ATTENDANCE:</w:t>
      </w:r>
    </w:p>
    <w:p w:rsidR="00143202" w:rsidRPr="00143202" w:rsidRDefault="00143202" w:rsidP="00143202">
      <w:pPr>
        <w:rPr>
          <w:rFonts w:ascii="Calibri" w:eastAsia="Times New Roman" w:hAnsi="Calibri" w:cs="Times New Roman"/>
          <w:color w:val="000000"/>
          <w:lang w:val="en-AU" w:eastAsia="en-AU"/>
        </w:rPr>
      </w:pPr>
      <w:r>
        <w:t xml:space="preserve">Brittany </w:t>
      </w:r>
      <w:proofErr w:type="spellStart"/>
      <w:r>
        <w:t>Hardiman</w:t>
      </w:r>
      <w:proofErr w:type="spellEnd"/>
      <w:r>
        <w:t xml:space="preserve"> UWS, Eric Brocken </w:t>
      </w:r>
      <w:r>
        <w:rPr>
          <w:rFonts w:eastAsia="Times New Roman"/>
        </w:rPr>
        <w:t xml:space="preserve">HDRA/ATA (Hawkesbury </w:t>
      </w:r>
      <w:proofErr w:type="spellStart"/>
      <w:r>
        <w:rPr>
          <w:rFonts w:eastAsia="Times New Roman"/>
        </w:rPr>
        <w:t>EarthCare</w:t>
      </w:r>
      <w:proofErr w:type="spellEnd"/>
      <w:r>
        <w:rPr>
          <w:rFonts w:eastAsia="Times New Roman"/>
        </w:rPr>
        <w:t xml:space="preserve"> Centre)</w:t>
      </w:r>
      <w:r>
        <w:t>,</w:t>
      </w:r>
      <w:r w:rsidR="00142777">
        <w:t xml:space="preserve"> </w:t>
      </w:r>
      <w:r w:rsidR="00A13042">
        <w:t xml:space="preserve">Helen </w:t>
      </w:r>
      <w:proofErr w:type="spellStart"/>
      <w:r w:rsidR="00A13042">
        <w:t>Angelakis</w:t>
      </w:r>
      <w:proofErr w:type="spellEnd"/>
      <w:r w:rsidR="00A13042">
        <w:t xml:space="preserve"> UWS</w:t>
      </w:r>
      <w:r w:rsidR="00A13042">
        <w:t xml:space="preserve">, </w:t>
      </w:r>
      <w:r w:rsidR="00142777">
        <w:t>Jen Dollin UWS,</w:t>
      </w:r>
      <w:r>
        <w:t xml:space="preserve"> Judith </w:t>
      </w:r>
      <w:proofErr w:type="spellStart"/>
      <w:r w:rsidRPr="00143202">
        <w:rPr>
          <w:rFonts w:ascii="Calibri" w:eastAsia="Times New Roman" w:hAnsi="Calibri" w:cs="Times New Roman"/>
          <w:color w:val="000000"/>
          <w:lang w:val="en-AU" w:eastAsia="en-AU"/>
        </w:rPr>
        <w:t>Bruinsma</w:t>
      </w:r>
      <w:proofErr w:type="spellEnd"/>
      <w:r>
        <w:rPr>
          <w:rFonts w:ascii="Calibri" w:eastAsia="Times New Roman" w:hAnsi="Calibri" w:cs="Times New Roman"/>
          <w:color w:val="000000"/>
          <w:lang w:val="en-AU" w:eastAsia="en-AU"/>
        </w:rPr>
        <w:t xml:space="preserve"> WSROC, </w:t>
      </w:r>
      <w:r w:rsidR="009430CE">
        <w:t>Elizabeth</w:t>
      </w:r>
      <w:r>
        <w:t xml:space="preserve"> </w:t>
      </w:r>
      <w:proofErr w:type="spellStart"/>
      <w:r>
        <w:t>Hellenpach</w:t>
      </w:r>
      <w:proofErr w:type="spellEnd"/>
      <w:r>
        <w:t xml:space="preserve"> TAFE WSI</w:t>
      </w:r>
      <w:r w:rsidR="00A13042">
        <w:t>,</w:t>
      </w:r>
      <w:r>
        <w:t xml:space="preserve"> </w:t>
      </w:r>
      <w:r w:rsidR="00142777">
        <w:t>Margaret Somerville UWS</w:t>
      </w:r>
      <w:r w:rsidR="00142777">
        <w:t xml:space="preserve">, </w:t>
      </w:r>
      <w:r>
        <w:t>Vicky Whitehead Longneck Lagoon EEC</w:t>
      </w:r>
    </w:p>
    <w:p w:rsidR="00143202" w:rsidRPr="00744DCE" w:rsidRDefault="00143202" w:rsidP="00143202">
      <w:pPr>
        <w:rPr>
          <w:b/>
        </w:rPr>
      </w:pPr>
      <w:r w:rsidRPr="00744DCE">
        <w:rPr>
          <w:b/>
        </w:rPr>
        <w:t>APOLOGIES:</w:t>
      </w:r>
    </w:p>
    <w:p w:rsidR="00090636" w:rsidRDefault="00090636" w:rsidP="00143202">
      <w:r>
        <w:t xml:space="preserve">Andrew Hewson </w:t>
      </w:r>
      <w:proofErr w:type="spellStart"/>
      <w:r>
        <w:t>Penrith</w:t>
      </w:r>
      <w:proofErr w:type="spellEnd"/>
      <w:r>
        <w:t xml:space="preserve"> City Council, </w:t>
      </w:r>
      <w:r w:rsidR="00142777">
        <w:t xml:space="preserve">Antony Lewis </w:t>
      </w:r>
      <w:proofErr w:type="spellStart"/>
      <w:r w:rsidR="00142777">
        <w:t>ParraCAN</w:t>
      </w:r>
      <w:proofErr w:type="spellEnd"/>
      <w:r w:rsidR="00142777">
        <w:t xml:space="preserve">, </w:t>
      </w:r>
      <w:r>
        <w:t xml:space="preserve">Chris </w:t>
      </w:r>
      <w:proofErr w:type="spellStart"/>
      <w:r>
        <w:t>Vella</w:t>
      </w:r>
      <w:proofErr w:type="spellEnd"/>
      <w:r>
        <w:t xml:space="preserve"> UWS, Damien </w:t>
      </w:r>
      <w:proofErr w:type="spellStart"/>
      <w:r>
        <w:t>Feneley</w:t>
      </w:r>
      <w:proofErr w:type="spellEnd"/>
      <w:r>
        <w:t xml:space="preserve"> DEC, Dave Town </w:t>
      </w:r>
      <w:proofErr w:type="spellStart"/>
      <w:r>
        <w:t>Blacktown</w:t>
      </w:r>
      <w:proofErr w:type="spellEnd"/>
      <w:r>
        <w:t xml:space="preserve"> City Council, Debra </w:t>
      </w:r>
      <w:proofErr w:type="spellStart"/>
      <w:r>
        <w:t>Keenahan</w:t>
      </w:r>
      <w:proofErr w:type="spellEnd"/>
      <w:r>
        <w:t xml:space="preserve"> UWS, Geoff Scott UWS, Greg </w:t>
      </w:r>
      <w:proofErr w:type="spellStart"/>
      <w:r>
        <w:t>Cheetham</w:t>
      </w:r>
      <w:proofErr w:type="spellEnd"/>
      <w:r>
        <w:t xml:space="preserve"> TAFE WSI, Helen </w:t>
      </w:r>
      <w:proofErr w:type="spellStart"/>
      <w:r>
        <w:t>Byfield-fleming</w:t>
      </w:r>
      <w:proofErr w:type="spellEnd"/>
      <w:r>
        <w:t xml:space="preserve"> </w:t>
      </w:r>
      <w:proofErr w:type="spellStart"/>
      <w:r>
        <w:t>Macauther</w:t>
      </w:r>
      <w:proofErr w:type="spellEnd"/>
      <w:r>
        <w:t xml:space="preserve"> Centre for Sustainable Living, John </w:t>
      </w:r>
      <w:proofErr w:type="spellStart"/>
      <w:r>
        <w:t>Schryver</w:t>
      </w:r>
      <w:proofErr w:type="spellEnd"/>
      <w:r>
        <w:t xml:space="preserve"> UWS Connect, Mark Edwards </w:t>
      </w:r>
      <w:proofErr w:type="spellStart"/>
      <w:r>
        <w:t>Brewongle</w:t>
      </w:r>
      <w:proofErr w:type="spellEnd"/>
      <w:r>
        <w:t xml:space="preserve"> EEC, Mark </w:t>
      </w:r>
      <w:proofErr w:type="spellStart"/>
      <w:r>
        <w:t>Samaha</w:t>
      </w:r>
      <w:proofErr w:type="spellEnd"/>
      <w:r>
        <w:t xml:space="preserve"> TAFE WSI, Mary Dwyer UWS Connect, Mike Bartlett Sydney Olympic Park Authority, </w:t>
      </w:r>
      <w:r w:rsidRPr="00090636">
        <w:t xml:space="preserve">Om </w:t>
      </w:r>
      <w:proofErr w:type="spellStart"/>
      <w:r w:rsidRPr="00090636">
        <w:t>Dhungel</w:t>
      </w:r>
      <w:proofErr w:type="spellEnd"/>
      <w:r>
        <w:t xml:space="preserve"> SEVA, Rachel </w:t>
      </w:r>
      <w:proofErr w:type="spellStart"/>
      <w:r>
        <w:t>Bently</w:t>
      </w:r>
      <w:proofErr w:type="spellEnd"/>
      <w:r>
        <w:t xml:space="preserve"> TVS, Sharon Kerr TAFE WSI, Steve Body </w:t>
      </w:r>
      <w:proofErr w:type="spellStart"/>
      <w:r>
        <w:t>Brewongle</w:t>
      </w:r>
      <w:proofErr w:type="spellEnd"/>
      <w:r>
        <w:t xml:space="preserve"> EEC, </w:t>
      </w:r>
      <w:r w:rsidRPr="00090636">
        <w:t>Sophie Barrett</w:t>
      </w:r>
      <w:r>
        <w:t xml:space="preserve"> Hawkesbury City Council, Suzanne Stuart </w:t>
      </w:r>
      <w:r>
        <w:t>Hawkesbury City Council</w:t>
      </w:r>
    </w:p>
    <w:p w:rsidR="00143202" w:rsidRPr="00744DCE" w:rsidRDefault="00143202" w:rsidP="00143202">
      <w:pPr>
        <w:rPr>
          <w:b/>
        </w:rPr>
      </w:pPr>
      <w:r w:rsidRPr="00744DCE">
        <w:rPr>
          <w:b/>
        </w:rPr>
        <w:t>INVITED ATTENDEES:</w:t>
      </w:r>
    </w:p>
    <w:p w:rsidR="00090636" w:rsidRDefault="00090636" w:rsidP="00143202">
      <w:r>
        <w:t xml:space="preserve">Anne </w:t>
      </w:r>
      <w:proofErr w:type="spellStart"/>
      <w:r>
        <w:t>Beerden</w:t>
      </w:r>
      <w:proofErr w:type="spellEnd"/>
      <w:r>
        <w:t xml:space="preserve"> TAFE WSI, </w:t>
      </w:r>
      <w:proofErr w:type="spellStart"/>
      <w:r>
        <w:t>Bozena</w:t>
      </w:r>
      <w:proofErr w:type="spellEnd"/>
      <w:r>
        <w:t xml:space="preserve"> </w:t>
      </w:r>
      <w:proofErr w:type="spellStart"/>
      <w:r>
        <w:t>Sawa</w:t>
      </w:r>
      <w:proofErr w:type="spellEnd"/>
      <w:r>
        <w:t xml:space="preserve"> Be the Change, </w:t>
      </w:r>
      <w:r w:rsidR="00142777">
        <w:t>Courtney Steve UWS</w:t>
      </w:r>
      <w:r w:rsidR="00142777">
        <w:t xml:space="preserve">, </w:t>
      </w:r>
      <w:r>
        <w:t xml:space="preserve">Michael </w:t>
      </w:r>
      <w:proofErr w:type="spellStart"/>
      <w:r>
        <w:t>Rhydderch</w:t>
      </w:r>
      <w:proofErr w:type="spellEnd"/>
      <w:r>
        <w:t xml:space="preserve"> </w:t>
      </w:r>
      <w:proofErr w:type="spellStart"/>
      <w:r>
        <w:t>Campbelltown</w:t>
      </w:r>
      <w:proofErr w:type="spellEnd"/>
      <w:r>
        <w:t xml:space="preserve"> City Council, </w:t>
      </w:r>
      <w:r w:rsidR="00142777">
        <w:t>Nicole Parson TAFE WSI</w:t>
      </w:r>
    </w:p>
    <w:p w:rsidR="00143202" w:rsidRPr="001242CE" w:rsidRDefault="00143202" w:rsidP="00143202">
      <w:pPr>
        <w:rPr>
          <w:b/>
          <w:u w:val="single"/>
        </w:rPr>
      </w:pPr>
      <w:r w:rsidRPr="001242CE">
        <w:rPr>
          <w:b/>
          <w:u w:val="single"/>
        </w:rPr>
        <w:tab/>
      </w:r>
      <w:r w:rsidRPr="001242CE">
        <w:rPr>
          <w:b/>
          <w:u w:val="single"/>
        </w:rPr>
        <w:tab/>
      </w:r>
      <w:r w:rsidRPr="001242CE">
        <w:rPr>
          <w:b/>
          <w:u w:val="single"/>
        </w:rPr>
        <w:tab/>
      </w:r>
      <w:r w:rsidRPr="001242CE">
        <w:rPr>
          <w:b/>
          <w:u w:val="single"/>
        </w:rPr>
        <w:tab/>
      </w:r>
      <w:r w:rsidRPr="001242CE">
        <w:rPr>
          <w:b/>
          <w:u w:val="single"/>
        </w:rPr>
        <w:tab/>
      </w:r>
      <w:r w:rsidRPr="001242CE">
        <w:rPr>
          <w:b/>
          <w:u w:val="single"/>
        </w:rPr>
        <w:tab/>
      </w:r>
      <w:r w:rsidRPr="001242CE">
        <w:rPr>
          <w:b/>
          <w:u w:val="single"/>
        </w:rPr>
        <w:tab/>
      </w:r>
      <w:r w:rsidRPr="001242CE">
        <w:rPr>
          <w:b/>
          <w:u w:val="single"/>
        </w:rPr>
        <w:tab/>
      </w:r>
      <w:r w:rsidRPr="001242CE">
        <w:rPr>
          <w:b/>
          <w:u w:val="single"/>
        </w:rPr>
        <w:tab/>
      </w:r>
      <w:r w:rsidRPr="001242CE">
        <w:rPr>
          <w:b/>
          <w:u w:val="single"/>
        </w:rPr>
        <w:tab/>
      </w:r>
      <w:r w:rsidRPr="001242CE">
        <w:rPr>
          <w:b/>
          <w:u w:val="single"/>
        </w:rPr>
        <w:tab/>
      </w:r>
      <w:r w:rsidRPr="001242CE">
        <w:rPr>
          <w:b/>
          <w:u w:val="single"/>
        </w:rPr>
        <w:tab/>
      </w:r>
    </w:p>
    <w:p w:rsidR="00A13042" w:rsidRPr="001242CE" w:rsidRDefault="00A13042" w:rsidP="00A13042">
      <w:pPr>
        <w:pStyle w:val="ListParagraph"/>
        <w:numPr>
          <w:ilvl w:val="0"/>
          <w:numId w:val="1"/>
        </w:numPr>
        <w:rPr>
          <w:b/>
          <w:i/>
        </w:rPr>
      </w:pPr>
      <w:r w:rsidRPr="001242CE">
        <w:rPr>
          <w:b/>
        </w:rPr>
        <w:t xml:space="preserve">NEW MEMBER PRESENTATION – </w:t>
      </w:r>
      <w:r>
        <w:rPr>
          <w:b/>
        </w:rPr>
        <w:t>MS VICKY WHITEHEAD, LONGNECK LAGOON ENVIRONMENTAL EDUCATION CENTRE</w:t>
      </w:r>
    </w:p>
    <w:p w:rsidR="00A13042" w:rsidRDefault="00A13042" w:rsidP="00A13042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Longneck Lagoon EEC is a D</w:t>
      </w:r>
      <w:r>
        <w:rPr>
          <w:rFonts w:asciiTheme="minorHAnsi" w:hAnsiTheme="minorHAnsi" w:cs="Arial"/>
          <w:sz w:val="22"/>
          <w:szCs w:val="22"/>
        </w:rPr>
        <w:t>epartment Ed</w:t>
      </w:r>
      <w:r>
        <w:rPr>
          <w:rFonts w:asciiTheme="minorHAnsi" w:hAnsiTheme="minorHAnsi" w:cs="Arial"/>
          <w:sz w:val="22"/>
          <w:szCs w:val="22"/>
        </w:rPr>
        <w:t>ucation School. The centre runs a number of programs for primary, secondary and tertiary students, including e</w:t>
      </w:r>
      <w:r>
        <w:rPr>
          <w:rFonts w:asciiTheme="minorHAnsi" w:hAnsiTheme="minorHAnsi" w:cs="Arial"/>
          <w:sz w:val="22"/>
          <w:szCs w:val="22"/>
        </w:rPr>
        <w:t>cology</w:t>
      </w:r>
      <w:r>
        <w:rPr>
          <w:rFonts w:asciiTheme="minorHAnsi" w:hAnsiTheme="minorHAnsi" w:cs="Arial"/>
          <w:sz w:val="22"/>
          <w:szCs w:val="22"/>
        </w:rPr>
        <w:t xml:space="preserve"> based program (science and technology</w:t>
      </w:r>
      <w:r>
        <w:rPr>
          <w:rFonts w:asciiTheme="minorHAnsi" w:hAnsiTheme="minorHAnsi" w:cs="Arial"/>
          <w:sz w:val="22"/>
          <w:szCs w:val="22"/>
        </w:rPr>
        <w:t xml:space="preserve"> for primary, biology and earth environment for secondary) and enrichment programs (engaging with students who are interested, not always gifted </w:t>
      </w:r>
      <w:r>
        <w:rPr>
          <w:rFonts w:asciiTheme="minorHAnsi" w:hAnsiTheme="minorHAnsi" w:cs="Arial"/>
          <w:sz w:val="22"/>
          <w:szCs w:val="22"/>
        </w:rPr>
        <w:t xml:space="preserve">and talented </w:t>
      </w:r>
      <w:r>
        <w:rPr>
          <w:rFonts w:asciiTheme="minorHAnsi" w:hAnsiTheme="minorHAnsi" w:cs="Arial"/>
          <w:sz w:val="22"/>
          <w:szCs w:val="22"/>
        </w:rPr>
        <w:t>e.g. bandicoots, bugs and the bush in partnership with UWS</w:t>
      </w:r>
      <w:r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.  </w:t>
      </w:r>
      <w:r>
        <w:rPr>
          <w:rFonts w:asciiTheme="minorHAnsi" w:hAnsiTheme="minorHAnsi" w:cs="Arial"/>
          <w:sz w:val="22"/>
          <w:szCs w:val="22"/>
        </w:rPr>
        <w:t>Longneck coordinated World Environment D</w:t>
      </w:r>
      <w:r>
        <w:rPr>
          <w:rFonts w:asciiTheme="minorHAnsi" w:hAnsiTheme="minorHAnsi" w:cs="Arial"/>
          <w:sz w:val="22"/>
          <w:szCs w:val="22"/>
        </w:rPr>
        <w:t>ay (involving a number of RCE partners)</w:t>
      </w:r>
      <w:r>
        <w:rPr>
          <w:rFonts w:asciiTheme="minorHAnsi" w:hAnsiTheme="minorHAnsi" w:cs="Arial"/>
          <w:sz w:val="22"/>
          <w:szCs w:val="22"/>
        </w:rPr>
        <w:t xml:space="preserve"> held at the </w:t>
      </w:r>
      <w:proofErr w:type="spellStart"/>
      <w:r>
        <w:rPr>
          <w:rFonts w:asciiTheme="minorHAnsi" w:hAnsiTheme="minorHAnsi" w:cs="Arial"/>
          <w:sz w:val="22"/>
          <w:szCs w:val="22"/>
        </w:rPr>
        <w:t>EarthCare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Centre in June</w:t>
      </w:r>
      <w:r>
        <w:rPr>
          <w:rFonts w:asciiTheme="minorHAnsi" w:hAnsiTheme="minorHAnsi" w:cs="Arial"/>
          <w:sz w:val="22"/>
          <w:szCs w:val="22"/>
        </w:rPr>
        <w:t xml:space="preserve"> and </w:t>
      </w:r>
      <w:r>
        <w:rPr>
          <w:rFonts w:asciiTheme="minorHAnsi" w:hAnsiTheme="minorHAnsi" w:cs="Arial"/>
          <w:sz w:val="22"/>
          <w:szCs w:val="22"/>
        </w:rPr>
        <w:t>participate in the Youth Eco Summit</w:t>
      </w:r>
      <w:r>
        <w:rPr>
          <w:rFonts w:asciiTheme="minorHAnsi" w:hAnsiTheme="minorHAnsi" w:cs="Arial"/>
          <w:sz w:val="22"/>
          <w:szCs w:val="22"/>
        </w:rPr>
        <w:t>.</w:t>
      </w:r>
      <w:r w:rsidR="00E725E1">
        <w:rPr>
          <w:rFonts w:asciiTheme="minorHAnsi" w:hAnsiTheme="minorHAnsi" w:cs="Arial"/>
          <w:sz w:val="22"/>
          <w:szCs w:val="22"/>
        </w:rPr>
        <w:t xml:space="preserve"> Longneck can provide RCE partners</w:t>
      </w:r>
      <w:r>
        <w:rPr>
          <w:rFonts w:asciiTheme="minorHAnsi" w:hAnsiTheme="minorHAnsi" w:cs="Arial"/>
          <w:sz w:val="22"/>
          <w:szCs w:val="22"/>
        </w:rPr>
        <w:t xml:space="preserve"> access to schools across western Sydney, mainly within Hawkesbury. </w:t>
      </w:r>
      <w:r w:rsidR="00E725E1">
        <w:rPr>
          <w:rFonts w:asciiTheme="minorHAnsi" w:hAnsiTheme="minorHAnsi" w:cs="Arial"/>
          <w:sz w:val="22"/>
          <w:szCs w:val="22"/>
        </w:rPr>
        <w:t>They are l</w:t>
      </w:r>
      <w:r>
        <w:rPr>
          <w:rFonts w:asciiTheme="minorHAnsi" w:hAnsiTheme="minorHAnsi" w:cs="Arial"/>
          <w:sz w:val="22"/>
          <w:szCs w:val="22"/>
        </w:rPr>
        <w:t>ooking to build partnerships</w:t>
      </w:r>
      <w:r w:rsidR="00E725E1">
        <w:rPr>
          <w:rFonts w:asciiTheme="minorHAnsi" w:hAnsiTheme="minorHAnsi" w:cs="Arial"/>
          <w:sz w:val="22"/>
          <w:szCs w:val="22"/>
        </w:rPr>
        <w:t xml:space="preserve"> and are keen to participate</w:t>
      </w:r>
      <w:r>
        <w:rPr>
          <w:rFonts w:asciiTheme="minorHAnsi" w:hAnsiTheme="minorHAnsi" w:cs="Arial"/>
          <w:sz w:val="22"/>
          <w:szCs w:val="22"/>
        </w:rPr>
        <w:t xml:space="preserve"> in events and/or </w:t>
      </w:r>
      <w:r w:rsidR="00E725E1">
        <w:rPr>
          <w:rFonts w:asciiTheme="minorHAnsi" w:hAnsiTheme="minorHAnsi" w:cs="Arial"/>
          <w:sz w:val="22"/>
          <w:szCs w:val="22"/>
        </w:rPr>
        <w:t xml:space="preserve">have </w:t>
      </w:r>
      <w:r>
        <w:rPr>
          <w:rFonts w:asciiTheme="minorHAnsi" w:hAnsiTheme="minorHAnsi" w:cs="Arial"/>
          <w:sz w:val="22"/>
          <w:szCs w:val="22"/>
        </w:rPr>
        <w:t>support from RCE to participate in</w:t>
      </w:r>
      <w:r w:rsidR="00E725E1">
        <w:rPr>
          <w:rFonts w:asciiTheme="minorHAnsi" w:hAnsiTheme="minorHAnsi" w:cs="Arial"/>
          <w:sz w:val="22"/>
          <w:szCs w:val="22"/>
        </w:rPr>
        <w:t xml:space="preserve"> events</w:t>
      </w:r>
      <w:r>
        <w:rPr>
          <w:rFonts w:asciiTheme="minorHAnsi" w:hAnsiTheme="minorHAnsi" w:cs="Arial"/>
          <w:sz w:val="22"/>
          <w:szCs w:val="22"/>
        </w:rPr>
        <w:t>.</w:t>
      </w:r>
    </w:p>
    <w:p w:rsidR="009430CE" w:rsidRDefault="009430CE" w:rsidP="00A13042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21767" w:rsidRDefault="00E725E1" w:rsidP="00E725E1">
      <w:pPr>
        <w:pStyle w:val="ListParagraph"/>
        <w:numPr>
          <w:ilvl w:val="0"/>
          <w:numId w:val="1"/>
        </w:numPr>
        <w:rPr>
          <w:b/>
        </w:rPr>
      </w:pPr>
      <w:r w:rsidRPr="00E725E1">
        <w:rPr>
          <w:b/>
        </w:rPr>
        <w:lastRenderedPageBreak/>
        <w:t>SUMMARY FROM RCE WORKING GROUP</w:t>
      </w:r>
      <w:r>
        <w:rPr>
          <w:b/>
        </w:rPr>
        <w:t xml:space="preserve"> </w:t>
      </w:r>
      <w:r w:rsidR="00B54B2D">
        <w:rPr>
          <w:b/>
        </w:rPr>
        <w:t>MEETING</w:t>
      </w:r>
    </w:p>
    <w:p w:rsidR="00E725E1" w:rsidRDefault="00E725E1" w:rsidP="00E725E1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725E1">
        <w:rPr>
          <w:rFonts w:asciiTheme="minorHAnsi" w:hAnsiTheme="minorHAnsi"/>
          <w:sz w:val="22"/>
          <w:szCs w:val="22"/>
        </w:rPr>
        <w:t xml:space="preserve">RCE WG meeting was held on the 26th September, 1pm to 2pm. The WG is a democratic way for the RCE </w:t>
      </w:r>
      <w:r w:rsidR="00B54B2D">
        <w:rPr>
          <w:rFonts w:asciiTheme="minorHAnsi" w:hAnsiTheme="minorHAnsi"/>
          <w:sz w:val="22"/>
          <w:szCs w:val="22"/>
        </w:rPr>
        <w:t>to make decisions</w:t>
      </w:r>
      <w:r w:rsidRPr="00E725E1">
        <w:rPr>
          <w:rFonts w:asciiTheme="minorHAnsi" w:hAnsiTheme="minorHAnsi"/>
          <w:sz w:val="22"/>
          <w:szCs w:val="22"/>
        </w:rPr>
        <w:t>.</w:t>
      </w:r>
      <w:r>
        <w:rPr>
          <w:rFonts w:cs="Arial"/>
        </w:rPr>
        <w:t xml:space="preserve"> </w:t>
      </w:r>
      <w:r w:rsidRPr="00E725E1">
        <w:rPr>
          <w:rFonts w:asciiTheme="minorHAnsi" w:hAnsiTheme="minorHAnsi" w:cs="Arial"/>
          <w:sz w:val="22"/>
          <w:szCs w:val="22"/>
        </w:rPr>
        <w:t xml:space="preserve">Working groups are </w:t>
      </w:r>
      <w:r w:rsidR="00B54B2D">
        <w:rPr>
          <w:rFonts w:asciiTheme="minorHAnsi" w:hAnsiTheme="minorHAnsi" w:cs="Arial"/>
          <w:sz w:val="22"/>
          <w:szCs w:val="22"/>
        </w:rPr>
        <w:t>ways to achieve</w:t>
      </w:r>
      <w:r>
        <w:rPr>
          <w:rFonts w:asciiTheme="minorHAnsi" w:hAnsiTheme="minorHAnsi" w:cs="Arial"/>
          <w:sz w:val="22"/>
          <w:szCs w:val="22"/>
        </w:rPr>
        <w:t xml:space="preserve"> a grass root function, getting people together and collaborating on funded projects. Geographic location of meetings has seen a range of different people coming, thus new potential working groups.</w:t>
      </w:r>
      <w:r w:rsidR="00B54B2D">
        <w:rPr>
          <w:rFonts w:asciiTheme="minorHAnsi" w:hAnsiTheme="minorHAnsi" w:cs="Arial"/>
          <w:sz w:val="22"/>
          <w:szCs w:val="22"/>
        </w:rPr>
        <w:t xml:space="preserve"> Currently RCE is t</w:t>
      </w:r>
      <w:r>
        <w:rPr>
          <w:rFonts w:asciiTheme="minorHAnsi" w:hAnsiTheme="minorHAnsi" w:cs="Arial"/>
          <w:sz w:val="22"/>
          <w:szCs w:val="22"/>
        </w:rPr>
        <w:t>rying to redefine working groups to make sure all members feel included.</w:t>
      </w:r>
    </w:p>
    <w:p w:rsidR="00B54B2D" w:rsidRDefault="00B54B2D" w:rsidP="00E725E1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B768C" w:rsidRDefault="00B54B2D" w:rsidP="00E725E1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WG approved new member applications: </w:t>
      </w:r>
      <w:r w:rsidRPr="001B1EF2">
        <w:rPr>
          <w:rFonts w:asciiTheme="minorHAnsi" w:hAnsiTheme="minorHAnsi" w:cs="Arial"/>
          <w:i/>
          <w:sz w:val="22"/>
          <w:szCs w:val="22"/>
        </w:rPr>
        <w:t xml:space="preserve">Longneck Lagoon Environmental Education Centre, Penrith Lakes Environmental Education Centre, </w:t>
      </w:r>
      <w:proofErr w:type="spellStart"/>
      <w:proofErr w:type="gramStart"/>
      <w:r w:rsidRPr="001B1EF2">
        <w:rPr>
          <w:rFonts w:asciiTheme="minorHAnsi" w:hAnsiTheme="minorHAnsi"/>
          <w:i/>
          <w:sz w:val="22"/>
          <w:szCs w:val="22"/>
        </w:rPr>
        <w:t>Macauther</w:t>
      </w:r>
      <w:proofErr w:type="spellEnd"/>
      <w:proofErr w:type="gramEnd"/>
      <w:r w:rsidRPr="001B1EF2">
        <w:rPr>
          <w:rFonts w:asciiTheme="minorHAnsi" w:hAnsiTheme="minorHAnsi"/>
          <w:i/>
          <w:sz w:val="22"/>
          <w:szCs w:val="22"/>
        </w:rPr>
        <w:t xml:space="preserve"> Centre for Sustainable Living</w:t>
      </w:r>
      <w:bookmarkStart w:id="0" w:name="_GoBack"/>
      <w:bookmarkEnd w:id="0"/>
    </w:p>
    <w:p w:rsidR="00EB768C" w:rsidRDefault="00EB768C" w:rsidP="00E725E1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EB768C" w:rsidRPr="00EB768C" w:rsidRDefault="00EB768C" w:rsidP="001B1EF2">
      <w:pPr>
        <w:pStyle w:val="Header"/>
        <w:numPr>
          <w:ilvl w:val="0"/>
          <w:numId w:val="13"/>
        </w:numPr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 FROM BUSINESS GROUP (Lead</w:t>
      </w:r>
      <w:r w:rsidR="003327E4">
        <w:rPr>
          <w:rFonts w:asciiTheme="minorHAnsi" w:hAnsiTheme="minorHAnsi"/>
          <w:sz w:val="22"/>
          <w:szCs w:val="22"/>
        </w:rPr>
        <w:t xml:space="preserve"> by</w:t>
      </w:r>
      <w:r>
        <w:rPr>
          <w:rFonts w:asciiTheme="minorHAnsi" w:hAnsiTheme="minorHAnsi"/>
          <w:sz w:val="22"/>
          <w:szCs w:val="22"/>
        </w:rPr>
        <w:t xml:space="preserve"> Liz </w:t>
      </w:r>
      <w:proofErr w:type="spellStart"/>
      <w:r>
        <w:rPr>
          <w:rFonts w:asciiTheme="minorHAnsi" w:hAnsiTheme="minorHAnsi"/>
          <w:sz w:val="22"/>
          <w:szCs w:val="22"/>
        </w:rPr>
        <w:t>Hellenpach</w:t>
      </w:r>
      <w:proofErr w:type="spellEnd"/>
      <w:r w:rsidR="00EB7661">
        <w:rPr>
          <w:rFonts w:asciiTheme="minorHAnsi" w:hAnsiTheme="minorHAnsi"/>
          <w:sz w:val="22"/>
          <w:szCs w:val="22"/>
        </w:rPr>
        <w:t>, TAFE WSI</w:t>
      </w:r>
      <w:r>
        <w:rPr>
          <w:rFonts w:asciiTheme="minorHAnsi" w:hAnsiTheme="minorHAnsi"/>
          <w:sz w:val="22"/>
          <w:szCs w:val="22"/>
        </w:rPr>
        <w:t xml:space="preserve">) - </w:t>
      </w:r>
      <w:r>
        <w:rPr>
          <w:rFonts w:asciiTheme="minorHAnsi" w:hAnsiTheme="minorHAnsi" w:cs="Arial"/>
          <w:sz w:val="22"/>
          <w:szCs w:val="22"/>
        </w:rPr>
        <w:t>Penrith City C</w:t>
      </w:r>
      <w:r>
        <w:rPr>
          <w:rFonts w:asciiTheme="minorHAnsi" w:hAnsiTheme="minorHAnsi" w:cs="Arial"/>
          <w:sz w:val="22"/>
          <w:szCs w:val="22"/>
        </w:rPr>
        <w:t>ouncil (Andrew</w:t>
      </w:r>
      <w:r>
        <w:rPr>
          <w:rFonts w:asciiTheme="minorHAnsi" w:hAnsiTheme="minorHAnsi" w:cs="Arial"/>
          <w:sz w:val="22"/>
          <w:szCs w:val="22"/>
        </w:rPr>
        <w:t xml:space="preserve"> Hewson and team</w:t>
      </w:r>
      <w:r>
        <w:rPr>
          <w:rFonts w:asciiTheme="minorHAnsi" w:hAnsiTheme="minorHAnsi" w:cs="Arial"/>
          <w:sz w:val="22"/>
          <w:szCs w:val="22"/>
        </w:rPr>
        <w:t xml:space="preserve">) run a </w:t>
      </w:r>
      <w:r>
        <w:rPr>
          <w:rFonts w:asciiTheme="minorHAnsi" w:hAnsiTheme="minorHAnsi" w:cs="Arial"/>
          <w:sz w:val="22"/>
          <w:szCs w:val="22"/>
        </w:rPr>
        <w:t>seminar</w:t>
      </w:r>
      <w:r>
        <w:rPr>
          <w:rFonts w:asciiTheme="minorHAnsi" w:hAnsiTheme="minorHAnsi" w:cs="Arial"/>
          <w:sz w:val="22"/>
          <w:szCs w:val="22"/>
        </w:rPr>
        <w:t xml:space="preserve"> with SME</w:t>
      </w:r>
      <w:r>
        <w:rPr>
          <w:rFonts w:asciiTheme="minorHAnsi" w:hAnsiTheme="minorHAnsi" w:cs="Arial"/>
          <w:sz w:val="22"/>
          <w:szCs w:val="22"/>
        </w:rPr>
        <w:t>’s</w:t>
      </w:r>
      <w:r>
        <w:rPr>
          <w:rFonts w:asciiTheme="minorHAnsi" w:hAnsiTheme="minorHAnsi" w:cs="Arial"/>
          <w:sz w:val="22"/>
          <w:szCs w:val="22"/>
        </w:rPr>
        <w:t xml:space="preserve"> in the main street of Penr</w:t>
      </w:r>
      <w:r>
        <w:rPr>
          <w:rFonts w:asciiTheme="minorHAnsi" w:hAnsiTheme="minorHAnsi" w:cs="Arial"/>
          <w:sz w:val="22"/>
          <w:szCs w:val="22"/>
        </w:rPr>
        <w:t xml:space="preserve">ith (range of business types). The seminar </w:t>
      </w:r>
      <w:r>
        <w:rPr>
          <w:rFonts w:asciiTheme="minorHAnsi" w:hAnsiTheme="minorHAnsi" w:cs="Arial"/>
          <w:sz w:val="22"/>
          <w:szCs w:val="22"/>
        </w:rPr>
        <w:t>‘green bottom line’</w:t>
      </w:r>
      <w:r>
        <w:rPr>
          <w:rFonts w:asciiTheme="minorHAnsi" w:hAnsiTheme="minorHAnsi" w:cs="Arial"/>
          <w:sz w:val="22"/>
          <w:szCs w:val="22"/>
        </w:rPr>
        <w:t xml:space="preserve"> was free and had a range of</w:t>
      </w:r>
      <w:r>
        <w:rPr>
          <w:rFonts w:asciiTheme="minorHAnsi" w:hAnsiTheme="minorHAnsi" w:cs="Arial"/>
          <w:sz w:val="22"/>
          <w:szCs w:val="22"/>
        </w:rPr>
        <w:t xml:space="preserve"> speakers </w:t>
      </w:r>
      <w:r>
        <w:rPr>
          <w:rFonts w:asciiTheme="minorHAnsi" w:hAnsiTheme="minorHAnsi" w:cs="Arial"/>
          <w:sz w:val="22"/>
          <w:szCs w:val="22"/>
        </w:rPr>
        <w:t xml:space="preserve">including Office Environment and Heritage, Penrith City Council and </w:t>
      </w:r>
      <w:r>
        <w:rPr>
          <w:rFonts w:asciiTheme="minorHAnsi" w:hAnsiTheme="minorHAnsi" w:cs="Arial"/>
          <w:sz w:val="22"/>
          <w:szCs w:val="22"/>
        </w:rPr>
        <w:t>TAFE WS</w:t>
      </w:r>
      <w:r>
        <w:rPr>
          <w:rFonts w:asciiTheme="minorHAnsi" w:hAnsiTheme="minorHAnsi" w:cs="Arial"/>
          <w:sz w:val="22"/>
          <w:szCs w:val="22"/>
        </w:rPr>
        <w:t>I representatives. Thirteen</w:t>
      </w:r>
      <w:r>
        <w:rPr>
          <w:rFonts w:asciiTheme="minorHAnsi" w:hAnsiTheme="minorHAnsi" w:cs="Arial"/>
          <w:sz w:val="22"/>
          <w:szCs w:val="22"/>
        </w:rPr>
        <w:t xml:space="preserve"> businesses attended</w:t>
      </w:r>
      <w:r>
        <w:rPr>
          <w:rFonts w:asciiTheme="minorHAnsi" w:hAnsiTheme="minorHAnsi" w:cs="Arial"/>
          <w:sz w:val="22"/>
          <w:szCs w:val="22"/>
        </w:rPr>
        <w:t>. Liz’s feedback of the event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‘</w:t>
      </w:r>
      <w:r>
        <w:rPr>
          <w:rFonts w:asciiTheme="minorHAnsi" w:hAnsiTheme="minorHAnsi" w:cs="Arial"/>
          <w:sz w:val="22"/>
          <w:szCs w:val="22"/>
        </w:rPr>
        <w:t>everyone w</w:t>
      </w:r>
      <w:r>
        <w:rPr>
          <w:rFonts w:asciiTheme="minorHAnsi" w:hAnsiTheme="minorHAnsi" w:cs="Arial"/>
          <w:sz w:val="22"/>
          <w:szCs w:val="22"/>
        </w:rPr>
        <w:t>as</w:t>
      </w:r>
      <w:r>
        <w:rPr>
          <w:rFonts w:asciiTheme="minorHAnsi" w:hAnsiTheme="minorHAnsi" w:cs="Arial"/>
          <w:sz w:val="22"/>
          <w:szCs w:val="22"/>
        </w:rPr>
        <w:t xml:space="preserve"> interested in the info presented – asking how they could implement sustainability ideas</w:t>
      </w:r>
      <w:r>
        <w:rPr>
          <w:rFonts w:asciiTheme="minorHAnsi" w:hAnsiTheme="minorHAnsi" w:cs="Arial"/>
          <w:sz w:val="22"/>
          <w:szCs w:val="22"/>
        </w:rPr>
        <w:t>’.</w:t>
      </w:r>
    </w:p>
    <w:p w:rsidR="00B54B2D" w:rsidRDefault="00B54B2D" w:rsidP="00E725E1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B54B2D" w:rsidRPr="00B54B2D" w:rsidRDefault="00B54B2D" w:rsidP="00B54B2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FUNDED PROJECTS</w:t>
      </w:r>
    </w:p>
    <w:p w:rsidR="001B1EF2" w:rsidRDefault="00EB768C" w:rsidP="00EB768C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CLICK, CONNECT, COLLOBRATE</w:t>
      </w:r>
      <w:r w:rsidR="00EB7661">
        <w:rPr>
          <w:rFonts w:asciiTheme="minorHAnsi" w:hAnsiTheme="minorHAnsi" w:cs="Arial"/>
          <w:sz w:val="22"/>
          <w:szCs w:val="22"/>
        </w:rPr>
        <w:t xml:space="preserve"> (Led by Damien </w:t>
      </w:r>
      <w:proofErr w:type="spellStart"/>
      <w:r w:rsidR="00EB7661">
        <w:rPr>
          <w:rFonts w:asciiTheme="minorHAnsi" w:hAnsiTheme="minorHAnsi" w:cs="Arial"/>
          <w:sz w:val="22"/>
          <w:szCs w:val="22"/>
        </w:rPr>
        <w:t>Feneley</w:t>
      </w:r>
      <w:proofErr w:type="spellEnd"/>
      <w:r w:rsidR="00EB7661">
        <w:rPr>
          <w:rFonts w:asciiTheme="minorHAnsi" w:hAnsiTheme="minorHAnsi" w:cs="Arial"/>
          <w:sz w:val="22"/>
          <w:szCs w:val="22"/>
        </w:rPr>
        <w:t>, DEC) 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B7661">
        <w:rPr>
          <w:rFonts w:asciiTheme="minorHAnsi" w:hAnsiTheme="minorHAnsi" w:cs="Arial"/>
          <w:sz w:val="22"/>
          <w:szCs w:val="22"/>
        </w:rPr>
        <w:t>Funded by the</w:t>
      </w:r>
      <w:r w:rsidR="00EB7661">
        <w:rPr>
          <w:rFonts w:asciiTheme="minorHAnsi" w:hAnsiTheme="minorHAnsi" w:cs="Arial"/>
          <w:sz w:val="22"/>
          <w:szCs w:val="22"/>
        </w:rPr>
        <w:t xml:space="preserve"> RCE Seed Funding Pilot. </w:t>
      </w:r>
      <w:r>
        <w:rPr>
          <w:rFonts w:asciiTheme="minorHAnsi" w:hAnsiTheme="minorHAnsi" w:cs="Arial"/>
          <w:sz w:val="22"/>
          <w:szCs w:val="22"/>
        </w:rPr>
        <w:t xml:space="preserve">Primary schools in Hawkesbury </w:t>
      </w:r>
      <w:r w:rsidR="00EB7661">
        <w:rPr>
          <w:rFonts w:asciiTheme="minorHAnsi" w:hAnsiTheme="minorHAnsi" w:cs="Arial"/>
          <w:sz w:val="22"/>
          <w:szCs w:val="22"/>
        </w:rPr>
        <w:t>district</w:t>
      </w:r>
      <w:r>
        <w:rPr>
          <w:rFonts w:asciiTheme="minorHAnsi" w:hAnsiTheme="minorHAnsi" w:cs="Arial"/>
          <w:sz w:val="22"/>
          <w:szCs w:val="22"/>
        </w:rPr>
        <w:t>, linked to YES, formed a group to use ITC enable technology.</w:t>
      </w:r>
      <w:r w:rsidR="00EB7661">
        <w:rPr>
          <w:rFonts w:asciiTheme="minorHAnsi" w:hAnsiTheme="minorHAnsi" w:cs="Arial"/>
          <w:sz w:val="22"/>
          <w:szCs w:val="22"/>
        </w:rPr>
        <w:t xml:space="preserve"> Teachers learnt how to use it (</w:t>
      </w:r>
      <w:r>
        <w:rPr>
          <w:rFonts w:asciiTheme="minorHAnsi" w:hAnsiTheme="minorHAnsi" w:cs="Arial"/>
          <w:sz w:val="22"/>
          <w:szCs w:val="22"/>
        </w:rPr>
        <w:t>teacher professional development</w:t>
      </w:r>
      <w:r w:rsidR="00EB7661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and </w:t>
      </w:r>
      <w:r w:rsidR="00EB7661">
        <w:rPr>
          <w:rFonts w:asciiTheme="minorHAnsi" w:hAnsiTheme="minorHAnsi" w:cs="Arial"/>
          <w:sz w:val="22"/>
          <w:szCs w:val="22"/>
        </w:rPr>
        <w:t>will now</w:t>
      </w:r>
      <w:r>
        <w:rPr>
          <w:rFonts w:asciiTheme="minorHAnsi" w:hAnsiTheme="minorHAnsi" w:cs="Arial"/>
          <w:sz w:val="22"/>
          <w:szCs w:val="22"/>
        </w:rPr>
        <w:t xml:space="preserve"> participate in the global getting to YES, as well as on site visit to YES. </w:t>
      </w:r>
      <w:r w:rsidR="00EB7661">
        <w:rPr>
          <w:rFonts w:asciiTheme="minorHAnsi" w:hAnsiTheme="minorHAnsi" w:cs="Arial"/>
          <w:sz w:val="22"/>
          <w:szCs w:val="22"/>
        </w:rPr>
        <w:t xml:space="preserve">They are hoping to connect with South </w:t>
      </w:r>
      <w:proofErr w:type="spellStart"/>
      <w:r w:rsidR="00EB7661">
        <w:rPr>
          <w:rFonts w:asciiTheme="minorHAnsi" w:hAnsiTheme="minorHAnsi" w:cs="Arial"/>
          <w:sz w:val="22"/>
          <w:szCs w:val="22"/>
        </w:rPr>
        <w:t>Koren</w:t>
      </w:r>
      <w:proofErr w:type="spellEnd"/>
      <w:r w:rsidR="00EB7661">
        <w:rPr>
          <w:rFonts w:asciiTheme="minorHAnsi" w:hAnsiTheme="minorHAnsi" w:cs="Arial"/>
          <w:sz w:val="22"/>
          <w:szCs w:val="22"/>
        </w:rPr>
        <w:t xml:space="preserve">, RCE </w:t>
      </w:r>
      <w:proofErr w:type="spellStart"/>
      <w:r w:rsidR="00EB7661" w:rsidRPr="00EB7661">
        <w:rPr>
          <w:rFonts w:asciiTheme="minorHAnsi" w:hAnsiTheme="minorHAnsi"/>
          <w:sz w:val="22"/>
          <w:szCs w:val="20"/>
        </w:rPr>
        <w:t>Tongyeong</w:t>
      </w:r>
      <w:r w:rsidR="00EB7661">
        <w:rPr>
          <w:rFonts w:asciiTheme="minorHAnsi" w:hAnsiTheme="minorHAnsi"/>
          <w:sz w:val="22"/>
          <w:szCs w:val="20"/>
        </w:rPr>
        <w:t>.</w:t>
      </w:r>
      <w:proofErr w:type="spellEnd"/>
    </w:p>
    <w:p w:rsidR="001B1EF2" w:rsidRDefault="00EB7661" w:rsidP="00EB768C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1B1EF2">
        <w:rPr>
          <w:rFonts w:asciiTheme="minorHAnsi" w:hAnsiTheme="minorHAnsi" w:cs="Arial"/>
          <w:sz w:val="22"/>
          <w:szCs w:val="22"/>
        </w:rPr>
        <w:t xml:space="preserve">THE EAT PROGRAM </w:t>
      </w:r>
      <w:r w:rsidRPr="001B1EF2">
        <w:rPr>
          <w:rFonts w:asciiTheme="minorHAnsi" w:hAnsiTheme="minorHAnsi" w:cs="Arial"/>
          <w:sz w:val="22"/>
          <w:szCs w:val="22"/>
        </w:rPr>
        <w:t xml:space="preserve">(Led by </w:t>
      </w:r>
      <w:r w:rsidRPr="001B1EF2">
        <w:rPr>
          <w:rFonts w:asciiTheme="minorHAnsi" w:hAnsiTheme="minorHAnsi" w:cs="Arial"/>
          <w:sz w:val="22"/>
          <w:szCs w:val="22"/>
        </w:rPr>
        <w:t xml:space="preserve">Mike </w:t>
      </w:r>
      <w:proofErr w:type="spellStart"/>
      <w:r w:rsidRPr="001B1EF2">
        <w:rPr>
          <w:rFonts w:asciiTheme="minorHAnsi" w:hAnsiTheme="minorHAnsi" w:cs="Arial"/>
          <w:sz w:val="22"/>
          <w:szCs w:val="22"/>
        </w:rPr>
        <w:t>Barlett</w:t>
      </w:r>
      <w:proofErr w:type="spellEnd"/>
      <w:r w:rsidRPr="001B1EF2">
        <w:rPr>
          <w:rFonts w:asciiTheme="minorHAnsi" w:hAnsiTheme="minorHAnsi" w:cs="Arial"/>
          <w:sz w:val="22"/>
          <w:szCs w:val="22"/>
        </w:rPr>
        <w:t>, SOPA</w:t>
      </w:r>
      <w:r w:rsidRPr="001B1EF2">
        <w:rPr>
          <w:rFonts w:asciiTheme="minorHAnsi" w:hAnsiTheme="minorHAnsi" w:cs="Arial"/>
          <w:sz w:val="22"/>
          <w:szCs w:val="22"/>
        </w:rPr>
        <w:t>) -</w:t>
      </w:r>
      <w:r w:rsidR="00EB768C" w:rsidRPr="001B1EF2">
        <w:rPr>
          <w:rFonts w:asciiTheme="minorHAnsi" w:hAnsiTheme="minorHAnsi" w:cs="Arial"/>
          <w:sz w:val="22"/>
          <w:szCs w:val="22"/>
        </w:rPr>
        <w:t xml:space="preserve"> </w:t>
      </w:r>
      <w:r w:rsidRPr="001B1EF2">
        <w:rPr>
          <w:rFonts w:asciiTheme="minorHAnsi" w:hAnsiTheme="minorHAnsi" w:cs="Arial"/>
          <w:sz w:val="22"/>
          <w:szCs w:val="22"/>
        </w:rPr>
        <w:t>Funded by the</w:t>
      </w:r>
      <w:r w:rsidRPr="001B1EF2">
        <w:rPr>
          <w:rFonts w:asciiTheme="minorHAnsi" w:hAnsiTheme="minorHAnsi" w:cs="Arial"/>
          <w:sz w:val="22"/>
          <w:szCs w:val="22"/>
        </w:rPr>
        <w:t xml:space="preserve"> RCE Seed Funding Pilot. </w:t>
      </w:r>
      <w:r w:rsidR="00EB768C" w:rsidRPr="001B1EF2">
        <w:rPr>
          <w:rFonts w:asciiTheme="minorHAnsi" w:hAnsiTheme="minorHAnsi" w:cs="Arial"/>
          <w:sz w:val="22"/>
          <w:szCs w:val="22"/>
        </w:rPr>
        <w:t>Attachment</w:t>
      </w:r>
      <w:r w:rsidR="009430CE">
        <w:rPr>
          <w:rFonts w:asciiTheme="minorHAnsi" w:hAnsiTheme="minorHAnsi" w:cs="Arial"/>
          <w:sz w:val="22"/>
          <w:szCs w:val="22"/>
        </w:rPr>
        <w:t xml:space="preserve"> 1</w:t>
      </w:r>
    </w:p>
    <w:p w:rsidR="001B1EF2" w:rsidRDefault="00EB768C" w:rsidP="00EB768C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1B1EF2">
        <w:rPr>
          <w:rFonts w:asciiTheme="minorHAnsi" w:hAnsiTheme="minorHAnsi" w:cs="Arial"/>
          <w:sz w:val="22"/>
          <w:szCs w:val="22"/>
        </w:rPr>
        <w:t>CULTURAL SUSTAINABILITY</w:t>
      </w:r>
      <w:r w:rsidR="00EB7661" w:rsidRPr="001B1EF2">
        <w:rPr>
          <w:rFonts w:asciiTheme="minorHAnsi" w:hAnsiTheme="minorHAnsi" w:cs="Arial"/>
          <w:sz w:val="22"/>
          <w:szCs w:val="22"/>
        </w:rPr>
        <w:t xml:space="preserve"> </w:t>
      </w:r>
      <w:r w:rsidR="00EB7661" w:rsidRPr="001B1EF2">
        <w:rPr>
          <w:rFonts w:asciiTheme="minorHAnsi" w:hAnsiTheme="minorHAnsi" w:cs="Arial"/>
          <w:sz w:val="22"/>
          <w:szCs w:val="22"/>
        </w:rPr>
        <w:t>(Led by</w:t>
      </w:r>
      <w:r w:rsidR="00EB7661" w:rsidRPr="001B1EF2">
        <w:rPr>
          <w:rFonts w:asciiTheme="minorHAnsi" w:hAnsiTheme="minorHAnsi" w:cs="Arial"/>
          <w:sz w:val="22"/>
          <w:szCs w:val="22"/>
        </w:rPr>
        <w:t xml:space="preserve"> </w:t>
      </w:r>
      <w:r w:rsidR="00EB7661" w:rsidRPr="001B1EF2">
        <w:rPr>
          <w:rFonts w:asciiTheme="minorHAnsi" w:hAnsiTheme="minorHAnsi"/>
          <w:sz w:val="22"/>
          <w:szCs w:val="22"/>
        </w:rPr>
        <w:t xml:space="preserve">Debra </w:t>
      </w:r>
      <w:proofErr w:type="spellStart"/>
      <w:r w:rsidR="00EB7661" w:rsidRPr="001B1EF2">
        <w:rPr>
          <w:rFonts w:asciiTheme="minorHAnsi" w:hAnsiTheme="minorHAnsi"/>
          <w:sz w:val="22"/>
          <w:szCs w:val="22"/>
        </w:rPr>
        <w:t>Keenahan</w:t>
      </w:r>
      <w:proofErr w:type="spellEnd"/>
      <w:r w:rsidR="00EB7661" w:rsidRPr="001B1EF2">
        <w:rPr>
          <w:rFonts w:asciiTheme="minorHAnsi" w:hAnsiTheme="minorHAnsi"/>
          <w:sz w:val="22"/>
          <w:szCs w:val="22"/>
        </w:rPr>
        <w:t>,</w:t>
      </w:r>
      <w:r w:rsidR="00EB7661" w:rsidRPr="001B1EF2">
        <w:rPr>
          <w:rFonts w:asciiTheme="minorHAnsi" w:hAnsiTheme="minorHAnsi"/>
          <w:sz w:val="22"/>
          <w:szCs w:val="22"/>
        </w:rPr>
        <w:t xml:space="preserve"> UWS</w:t>
      </w:r>
      <w:r w:rsidR="00EB7661" w:rsidRPr="001B1EF2">
        <w:rPr>
          <w:rFonts w:asciiTheme="minorHAnsi" w:hAnsiTheme="minorHAnsi" w:cs="Arial"/>
          <w:sz w:val="22"/>
          <w:szCs w:val="22"/>
        </w:rPr>
        <w:t>) - Funded by the RCE Seed Funding Pilot. Attachment</w:t>
      </w:r>
      <w:r w:rsidR="009430CE">
        <w:rPr>
          <w:rFonts w:asciiTheme="minorHAnsi" w:hAnsiTheme="minorHAnsi" w:cs="Arial"/>
          <w:sz w:val="22"/>
          <w:szCs w:val="22"/>
        </w:rPr>
        <w:t xml:space="preserve"> 2</w:t>
      </w:r>
    </w:p>
    <w:p w:rsidR="001B1EF2" w:rsidRDefault="00EB768C" w:rsidP="00EB768C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1B1EF2">
        <w:rPr>
          <w:rFonts w:asciiTheme="minorHAnsi" w:hAnsiTheme="minorHAnsi" w:cs="Arial"/>
          <w:sz w:val="22"/>
          <w:szCs w:val="22"/>
        </w:rPr>
        <w:t xml:space="preserve">MAPPING </w:t>
      </w:r>
      <w:r w:rsidR="00EB7661" w:rsidRPr="001B1EF2">
        <w:rPr>
          <w:rFonts w:asciiTheme="minorHAnsi" w:hAnsiTheme="minorHAnsi" w:cs="Arial"/>
          <w:sz w:val="22"/>
          <w:szCs w:val="22"/>
        </w:rPr>
        <w:t xml:space="preserve">THE </w:t>
      </w:r>
      <w:r w:rsidRPr="001B1EF2">
        <w:rPr>
          <w:rFonts w:asciiTheme="minorHAnsi" w:hAnsiTheme="minorHAnsi" w:cs="Arial"/>
          <w:sz w:val="22"/>
          <w:szCs w:val="22"/>
        </w:rPr>
        <w:t>ABORIGINAL CIRRCULCUM</w:t>
      </w:r>
      <w:r w:rsidR="00EB7661" w:rsidRPr="001B1EF2">
        <w:rPr>
          <w:rFonts w:asciiTheme="minorHAnsi" w:hAnsiTheme="minorHAnsi" w:cs="Arial"/>
          <w:sz w:val="22"/>
          <w:szCs w:val="22"/>
        </w:rPr>
        <w:t xml:space="preserve">: </w:t>
      </w:r>
      <w:r w:rsidR="00EB7661" w:rsidRPr="001B1EF2">
        <w:rPr>
          <w:rFonts w:asciiTheme="minorHAnsi" w:hAnsiTheme="minorHAnsi" w:cs="Arial"/>
          <w:sz w:val="22"/>
          <w:szCs w:val="22"/>
        </w:rPr>
        <w:t xml:space="preserve">Funded by the RCE Seed Funding Pilot. </w:t>
      </w:r>
      <w:r w:rsidRPr="001B1EF2">
        <w:rPr>
          <w:rFonts w:asciiTheme="minorHAnsi" w:hAnsiTheme="minorHAnsi" w:cs="Arial"/>
          <w:sz w:val="22"/>
          <w:szCs w:val="22"/>
        </w:rPr>
        <w:t>Still in development</w:t>
      </w:r>
      <w:r w:rsidRPr="001B1EF2">
        <w:rPr>
          <w:rFonts w:asciiTheme="minorHAnsi" w:hAnsiTheme="minorHAnsi" w:cs="Arial"/>
          <w:sz w:val="22"/>
          <w:szCs w:val="22"/>
        </w:rPr>
        <w:t xml:space="preserve"> with Longneck Lagoon and UWS</w:t>
      </w:r>
    </w:p>
    <w:p w:rsidR="00EB7661" w:rsidRDefault="00EB768C" w:rsidP="00EB768C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1B1EF2">
        <w:rPr>
          <w:rFonts w:asciiTheme="minorHAnsi" w:hAnsiTheme="minorHAnsi" w:cs="Arial"/>
          <w:sz w:val="22"/>
          <w:szCs w:val="22"/>
        </w:rPr>
        <w:t xml:space="preserve"> BEE AWARE</w:t>
      </w:r>
      <w:r w:rsidRPr="001B1EF2">
        <w:rPr>
          <w:rFonts w:asciiTheme="minorHAnsi" w:hAnsiTheme="minorHAnsi" w:cs="Arial"/>
          <w:sz w:val="22"/>
          <w:szCs w:val="22"/>
        </w:rPr>
        <w:t xml:space="preserve"> OF YOUR NATIVE BEES</w:t>
      </w:r>
      <w:r w:rsidR="00EB7661" w:rsidRPr="001B1EF2">
        <w:rPr>
          <w:rFonts w:asciiTheme="minorHAnsi" w:hAnsiTheme="minorHAnsi" w:cs="Arial"/>
          <w:sz w:val="22"/>
          <w:szCs w:val="22"/>
        </w:rPr>
        <w:t xml:space="preserve"> </w:t>
      </w:r>
      <w:r w:rsidR="00EB7661" w:rsidRPr="001B1EF2">
        <w:rPr>
          <w:rFonts w:asciiTheme="minorHAnsi" w:hAnsiTheme="minorHAnsi" w:cs="Arial"/>
          <w:sz w:val="22"/>
          <w:szCs w:val="22"/>
        </w:rPr>
        <w:t>(Led by</w:t>
      </w:r>
      <w:r w:rsidR="00EB7661" w:rsidRPr="001B1EF2">
        <w:rPr>
          <w:rFonts w:asciiTheme="minorHAnsi" w:hAnsiTheme="minorHAnsi"/>
          <w:sz w:val="22"/>
          <w:szCs w:val="22"/>
        </w:rPr>
        <w:t xml:space="preserve"> </w:t>
      </w:r>
      <w:r w:rsidR="00EB7661" w:rsidRPr="001B1EF2">
        <w:rPr>
          <w:rFonts w:asciiTheme="minorHAnsi" w:hAnsiTheme="minorHAnsi"/>
          <w:sz w:val="22"/>
          <w:szCs w:val="22"/>
        </w:rPr>
        <w:t xml:space="preserve">Office of Sustainability, </w:t>
      </w:r>
      <w:r w:rsidR="00EB7661" w:rsidRPr="001B1EF2">
        <w:rPr>
          <w:rFonts w:asciiTheme="minorHAnsi" w:hAnsiTheme="minorHAnsi"/>
          <w:sz w:val="22"/>
          <w:szCs w:val="22"/>
        </w:rPr>
        <w:t>UWS</w:t>
      </w:r>
      <w:r w:rsidR="00EB7661" w:rsidRPr="001B1EF2">
        <w:rPr>
          <w:rFonts w:asciiTheme="minorHAnsi" w:hAnsiTheme="minorHAnsi" w:cs="Arial"/>
          <w:sz w:val="22"/>
          <w:szCs w:val="22"/>
        </w:rPr>
        <w:t>)</w:t>
      </w:r>
      <w:r w:rsidRPr="001B1EF2">
        <w:rPr>
          <w:rFonts w:asciiTheme="minorHAnsi" w:hAnsiTheme="minorHAnsi" w:cs="Arial"/>
          <w:sz w:val="22"/>
          <w:szCs w:val="22"/>
        </w:rPr>
        <w:t>: Funded by the NSW Environmental Trust</w:t>
      </w:r>
      <w:r w:rsidR="00EB7661" w:rsidRPr="001B1EF2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 w:rsidR="00EB7661" w:rsidRPr="001B1EF2">
        <w:rPr>
          <w:rFonts w:asciiTheme="minorHAnsi" w:hAnsiTheme="minorHAnsi" w:cs="Arial"/>
          <w:sz w:val="22"/>
          <w:szCs w:val="22"/>
        </w:rPr>
        <w:t>Partnership with UWS and Bees Business</w:t>
      </w:r>
      <w:r w:rsidRPr="001B1EF2">
        <w:rPr>
          <w:rFonts w:asciiTheme="minorHAnsi" w:hAnsiTheme="minorHAnsi" w:cs="Arial"/>
          <w:sz w:val="22"/>
          <w:szCs w:val="22"/>
        </w:rPr>
        <w:t>.</w:t>
      </w:r>
      <w:proofErr w:type="gramEnd"/>
      <w:r w:rsidRPr="001B1EF2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1B1EF2">
        <w:rPr>
          <w:rFonts w:asciiTheme="minorHAnsi" w:hAnsiTheme="minorHAnsi" w:cs="Arial"/>
          <w:sz w:val="22"/>
          <w:szCs w:val="22"/>
        </w:rPr>
        <w:t>Five</w:t>
      </w:r>
      <w:r w:rsidRPr="001B1EF2">
        <w:rPr>
          <w:rFonts w:asciiTheme="minorHAnsi" w:hAnsiTheme="minorHAnsi" w:cs="Arial"/>
          <w:sz w:val="22"/>
          <w:szCs w:val="22"/>
        </w:rPr>
        <w:t xml:space="preserve"> sites across western Sydney and </w:t>
      </w:r>
      <w:r w:rsidRPr="001B1EF2">
        <w:rPr>
          <w:rFonts w:asciiTheme="minorHAnsi" w:hAnsiTheme="minorHAnsi" w:cs="Arial"/>
          <w:sz w:val="22"/>
          <w:szCs w:val="22"/>
        </w:rPr>
        <w:lastRenderedPageBreak/>
        <w:t>Lithgow.</w:t>
      </w:r>
      <w:proofErr w:type="gramEnd"/>
      <w:r w:rsidRPr="001B1EF2">
        <w:rPr>
          <w:rFonts w:asciiTheme="minorHAnsi" w:hAnsiTheme="minorHAnsi" w:cs="Arial"/>
          <w:sz w:val="22"/>
          <w:szCs w:val="22"/>
        </w:rPr>
        <w:t xml:space="preserve"> Purpose is to collect</w:t>
      </w:r>
      <w:r w:rsidRPr="001B1EF2">
        <w:rPr>
          <w:rFonts w:asciiTheme="minorHAnsi" w:hAnsiTheme="minorHAnsi" w:cs="Arial"/>
          <w:sz w:val="22"/>
          <w:szCs w:val="22"/>
        </w:rPr>
        <w:t xml:space="preserve"> missing</w:t>
      </w:r>
      <w:r w:rsidRPr="001B1EF2">
        <w:rPr>
          <w:rFonts w:asciiTheme="minorHAnsi" w:hAnsiTheme="minorHAnsi" w:cs="Arial"/>
          <w:sz w:val="22"/>
          <w:szCs w:val="22"/>
        </w:rPr>
        <w:t xml:space="preserve"> data</w:t>
      </w:r>
      <w:r w:rsidRPr="001B1EF2">
        <w:rPr>
          <w:rFonts w:asciiTheme="minorHAnsi" w:hAnsiTheme="minorHAnsi" w:cs="Arial"/>
          <w:sz w:val="22"/>
          <w:szCs w:val="22"/>
        </w:rPr>
        <w:t xml:space="preserve"> about native bees, using citizen science.</w:t>
      </w:r>
      <w:r w:rsidRPr="001B1EF2">
        <w:rPr>
          <w:rFonts w:asciiTheme="minorHAnsi" w:hAnsiTheme="minorHAnsi" w:cs="Arial"/>
          <w:sz w:val="22"/>
          <w:szCs w:val="22"/>
        </w:rPr>
        <w:t xml:space="preserve"> Project is</w:t>
      </w:r>
      <w:r w:rsidRPr="001B1EF2">
        <w:rPr>
          <w:rFonts w:asciiTheme="minorHAnsi" w:hAnsiTheme="minorHAnsi" w:cs="Arial"/>
          <w:sz w:val="22"/>
          <w:szCs w:val="22"/>
        </w:rPr>
        <w:t xml:space="preserve"> </w:t>
      </w:r>
      <w:r w:rsidRPr="001B1EF2">
        <w:rPr>
          <w:rFonts w:asciiTheme="minorHAnsi" w:hAnsiTheme="minorHAnsi" w:cs="Arial"/>
          <w:sz w:val="22"/>
          <w:szCs w:val="22"/>
        </w:rPr>
        <w:t>up to S</w:t>
      </w:r>
      <w:r w:rsidRPr="001B1EF2">
        <w:rPr>
          <w:rFonts w:asciiTheme="minorHAnsi" w:hAnsiTheme="minorHAnsi" w:cs="Arial"/>
          <w:sz w:val="22"/>
          <w:szCs w:val="22"/>
        </w:rPr>
        <w:t>tage 4</w:t>
      </w:r>
      <w:r w:rsidRPr="001B1EF2">
        <w:rPr>
          <w:rFonts w:asciiTheme="minorHAnsi" w:hAnsiTheme="minorHAnsi" w:cs="Arial"/>
          <w:sz w:val="22"/>
          <w:szCs w:val="22"/>
        </w:rPr>
        <w:t xml:space="preserve"> -</w:t>
      </w:r>
      <w:r w:rsidRPr="001B1EF2">
        <w:rPr>
          <w:rFonts w:asciiTheme="minorHAnsi" w:hAnsiTheme="minorHAnsi" w:cs="Arial"/>
          <w:sz w:val="22"/>
          <w:szCs w:val="22"/>
        </w:rPr>
        <w:t xml:space="preserve"> ID from native bees</w:t>
      </w:r>
      <w:r w:rsidRPr="001B1EF2">
        <w:rPr>
          <w:rFonts w:asciiTheme="minorHAnsi" w:hAnsiTheme="minorHAnsi" w:cs="Arial"/>
          <w:sz w:val="22"/>
          <w:szCs w:val="22"/>
        </w:rPr>
        <w:t xml:space="preserve">. </w:t>
      </w:r>
      <w:r w:rsidR="00EB7661" w:rsidRPr="001B1EF2">
        <w:rPr>
          <w:rFonts w:asciiTheme="minorHAnsi" w:hAnsiTheme="minorHAnsi" w:cs="Arial"/>
          <w:sz w:val="22"/>
          <w:szCs w:val="22"/>
        </w:rPr>
        <w:t xml:space="preserve">Bee </w:t>
      </w:r>
      <w:r w:rsidRPr="001B1EF2">
        <w:rPr>
          <w:rFonts w:asciiTheme="minorHAnsi" w:hAnsiTheme="minorHAnsi" w:cs="Arial"/>
          <w:sz w:val="22"/>
          <w:szCs w:val="22"/>
        </w:rPr>
        <w:t xml:space="preserve">Symposium to be held at Hawkesbury in </w:t>
      </w:r>
      <w:r w:rsidR="00EB7661" w:rsidRPr="001B1EF2">
        <w:rPr>
          <w:rFonts w:asciiTheme="minorHAnsi" w:hAnsiTheme="minorHAnsi" w:cs="Arial"/>
          <w:sz w:val="22"/>
          <w:szCs w:val="22"/>
        </w:rPr>
        <w:t>February</w:t>
      </w:r>
    </w:p>
    <w:p w:rsidR="009430CE" w:rsidRPr="001B1EF2" w:rsidRDefault="009430CE" w:rsidP="009430CE">
      <w:pPr>
        <w:pStyle w:val="Header"/>
        <w:tabs>
          <w:tab w:val="clear" w:pos="4153"/>
          <w:tab w:val="clear" w:pos="8306"/>
        </w:tabs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</w:p>
    <w:p w:rsidR="00EB7661" w:rsidRPr="00EB7661" w:rsidRDefault="00EB7661" w:rsidP="00EB76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WORKING GROUP DICUSSION AND STRATEGY</w:t>
      </w:r>
    </w:p>
    <w:p w:rsidR="00C30C28" w:rsidRDefault="00EB7661" w:rsidP="00EB7661">
      <w:pPr>
        <w:rPr>
          <w:rFonts w:eastAsia="Times New Roman" w:cs="Arial"/>
          <w:lang w:val="en-AU"/>
        </w:rPr>
      </w:pPr>
      <w:r>
        <w:rPr>
          <w:rFonts w:eastAsia="Times New Roman" w:cs="Arial"/>
          <w:lang w:val="en-AU"/>
        </w:rPr>
        <w:t>RCE is currently looking at redeveloping working groups, with a n</w:t>
      </w:r>
      <w:r w:rsidRPr="00EB7661">
        <w:rPr>
          <w:rFonts w:eastAsia="Times New Roman" w:cs="Arial"/>
          <w:lang w:val="en-AU"/>
        </w:rPr>
        <w:t>eed</w:t>
      </w:r>
      <w:r>
        <w:rPr>
          <w:rFonts w:eastAsia="Times New Roman" w:cs="Arial"/>
          <w:lang w:val="en-AU"/>
        </w:rPr>
        <w:t xml:space="preserve"> for</w:t>
      </w:r>
      <w:r w:rsidRPr="00EB7661">
        <w:rPr>
          <w:rFonts w:eastAsia="Times New Roman" w:cs="Arial"/>
          <w:lang w:val="en-AU"/>
        </w:rPr>
        <w:t xml:space="preserve"> active, grass root groups motivated to work on collaborative</w:t>
      </w:r>
      <w:r>
        <w:rPr>
          <w:rFonts w:eastAsia="Times New Roman" w:cs="Arial"/>
          <w:lang w:val="en-AU"/>
        </w:rPr>
        <w:t xml:space="preserve"> funded</w:t>
      </w:r>
      <w:r w:rsidR="00C30C28">
        <w:rPr>
          <w:rFonts w:eastAsia="Times New Roman" w:cs="Arial"/>
          <w:lang w:val="en-AU"/>
        </w:rPr>
        <w:t xml:space="preserve"> projects.</w:t>
      </w:r>
      <w:r w:rsidR="00995D3E">
        <w:rPr>
          <w:rFonts w:eastAsia="Times New Roman" w:cs="Arial"/>
          <w:lang w:val="en-AU"/>
        </w:rPr>
        <w:t xml:space="preserve"> </w:t>
      </w:r>
      <w:r w:rsidRPr="00EB7661">
        <w:rPr>
          <w:rFonts w:eastAsia="Times New Roman" w:cs="Arial"/>
          <w:lang w:val="en-AU"/>
        </w:rPr>
        <w:t>Suggestions</w:t>
      </w:r>
      <w:r w:rsidR="00C30C28">
        <w:rPr>
          <w:rFonts w:eastAsia="Times New Roman" w:cs="Arial"/>
          <w:lang w:val="en-AU"/>
        </w:rPr>
        <w:t xml:space="preserve"> from attendees for redevelopment:</w:t>
      </w:r>
    </w:p>
    <w:p w:rsidR="00C30C28" w:rsidRDefault="00C30C28" w:rsidP="00C30C28">
      <w:pPr>
        <w:pStyle w:val="ListParagraph"/>
        <w:numPr>
          <w:ilvl w:val="0"/>
          <w:numId w:val="4"/>
        </w:numPr>
        <w:rPr>
          <w:rFonts w:eastAsia="Times New Roman" w:cs="Arial"/>
          <w:lang w:val="en-AU"/>
        </w:rPr>
      </w:pPr>
      <w:r>
        <w:rPr>
          <w:rFonts w:eastAsia="Times New Roman" w:cs="Arial"/>
          <w:lang w:val="en-AU"/>
        </w:rPr>
        <w:t xml:space="preserve">Redefine </w:t>
      </w:r>
      <w:r w:rsidR="00EB7661" w:rsidRPr="00C30C28">
        <w:rPr>
          <w:rFonts w:eastAsia="Times New Roman" w:cs="Arial"/>
          <w:lang w:val="en-AU"/>
        </w:rPr>
        <w:t>vision and goals of each working group</w:t>
      </w:r>
    </w:p>
    <w:p w:rsidR="00C30C28" w:rsidRDefault="00EB7661" w:rsidP="00C30C28">
      <w:pPr>
        <w:pStyle w:val="ListParagraph"/>
        <w:numPr>
          <w:ilvl w:val="0"/>
          <w:numId w:val="4"/>
        </w:numPr>
        <w:rPr>
          <w:rFonts w:eastAsia="Times New Roman" w:cs="Arial"/>
          <w:lang w:val="en-AU"/>
        </w:rPr>
      </w:pPr>
      <w:r w:rsidRPr="00C30C28">
        <w:rPr>
          <w:rFonts w:eastAsia="Times New Roman" w:cs="Arial"/>
          <w:lang w:val="en-AU"/>
        </w:rPr>
        <w:t>Need</w:t>
      </w:r>
      <w:r w:rsidR="00C30C28">
        <w:rPr>
          <w:rFonts w:eastAsia="Times New Roman" w:cs="Arial"/>
          <w:lang w:val="en-AU"/>
        </w:rPr>
        <w:t xml:space="preserve"> to set out</w:t>
      </w:r>
      <w:r w:rsidRPr="00C30C28">
        <w:rPr>
          <w:rFonts w:eastAsia="Times New Roman" w:cs="Arial"/>
          <w:lang w:val="en-AU"/>
        </w:rPr>
        <w:t xml:space="preserve"> a f</w:t>
      </w:r>
      <w:r w:rsidR="00C30C28">
        <w:rPr>
          <w:rFonts w:eastAsia="Times New Roman" w:cs="Arial"/>
          <w:lang w:val="en-AU"/>
        </w:rPr>
        <w:t>ramework or targets to achieve with RCE Chair</w:t>
      </w:r>
    </w:p>
    <w:p w:rsidR="00C30C28" w:rsidRDefault="00EB7661" w:rsidP="00C30C28">
      <w:pPr>
        <w:pStyle w:val="ListParagraph"/>
        <w:numPr>
          <w:ilvl w:val="0"/>
          <w:numId w:val="4"/>
        </w:numPr>
        <w:rPr>
          <w:rFonts w:eastAsia="Times New Roman" w:cs="Arial"/>
          <w:lang w:val="en-AU"/>
        </w:rPr>
      </w:pPr>
      <w:r w:rsidRPr="00C30C28">
        <w:rPr>
          <w:rFonts w:eastAsia="Times New Roman" w:cs="Arial"/>
          <w:lang w:val="en-AU"/>
        </w:rPr>
        <w:t xml:space="preserve">Working groups </w:t>
      </w:r>
      <w:r w:rsidR="00C30C28">
        <w:rPr>
          <w:rFonts w:eastAsia="Times New Roman" w:cs="Arial"/>
          <w:lang w:val="en-AU"/>
        </w:rPr>
        <w:t>meet (face to face or virtually) outside of the forum, as required</w:t>
      </w:r>
    </w:p>
    <w:p w:rsidR="00C30C28" w:rsidRPr="00C30C28" w:rsidRDefault="00C30C28" w:rsidP="00C30C28">
      <w:pPr>
        <w:pStyle w:val="ListParagraph"/>
        <w:numPr>
          <w:ilvl w:val="0"/>
          <w:numId w:val="4"/>
        </w:numPr>
        <w:rPr>
          <w:rFonts w:eastAsia="Times New Roman" w:cs="Arial"/>
          <w:lang w:val="en-AU"/>
        </w:rPr>
      </w:pPr>
      <w:r w:rsidRPr="00C30C28">
        <w:rPr>
          <w:rFonts w:eastAsia="Times New Roman" w:cs="Arial"/>
          <w:lang w:val="en-AU"/>
        </w:rPr>
        <w:t xml:space="preserve">Initial dates for working groups to meet </w:t>
      </w:r>
      <w:r>
        <w:rPr>
          <w:rFonts w:eastAsia="Times New Roman" w:cs="Arial"/>
          <w:lang w:val="en-AU"/>
        </w:rPr>
        <w:t>to be allocated at the beginning of the year</w:t>
      </w:r>
    </w:p>
    <w:p w:rsidR="00EB7661" w:rsidRDefault="00EB7661" w:rsidP="00C30C28">
      <w:pPr>
        <w:pStyle w:val="ListParagraph"/>
        <w:numPr>
          <w:ilvl w:val="0"/>
          <w:numId w:val="4"/>
        </w:numPr>
        <w:rPr>
          <w:rFonts w:eastAsia="Times New Roman" w:cs="Arial"/>
          <w:lang w:val="en-AU"/>
        </w:rPr>
      </w:pPr>
      <w:r w:rsidRPr="00C30C28">
        <w:rPr>
          <w:rFonts w:eastAsia="Times New Roman" w:cs="Arial"/>
          <w:lang w:val="en-AU"/>
        </w:rPr>
        <w:t>Minutes</w:t>
      </w:r>
      <w:r w:rsidR="00C30C28">
        <w:rPr>
          <w:rFonts w:eastAsia="Times New Roman" w:cs="Arial"/>
          <w:lang w:val="en-AU"/>
        </w:rPr>
        <w:t xml:space="preserve"> and reports to be</w:t>
      </w:r>
      <w:r w:rsidRPr="00C30C28">
        <w:rPr>
          <w:rFonts w:eastAsia="Times New Roman" w:cs="Arial"/>
          <w:lang w:val="en-AU"/>
        </w:rPr>
        <w:t xml:space="preserve"> fed back</w:t>
      </w:r>
      <w:r w:rsidR="00C30C28">
        <w:rPr>
          <w:rFonts w:eastAsia="Times New Roman" w:cs="Arial"/>
          <w:lang w:val="en-AU"/>
        </w:rPr>
        <w:t xml:space="preserve"> quarterly to RCE secretariat from working group leaders and then distributed to members </w:t>
      </w:r>
    </w:p>
    <w:p w:rsidR="00C30C28" w:rsidRDefault="00C30C28" w:rsidP="00C30C28">
      <w:pPr>
        <w:pStyle w:val="ListParagraph"/>
        <w:numPr>
          <w:ilvl w:val="0"/>
          <w:numId w:val="4"/>
        </w:numPr>
        <w:rPr>
          <w:rFonts w:eastAsia="Times New Roman" w:cs="Arial"/>
          <w:lang w:val="en-AU"/>
        </w:rPr>
      </w:pPr>
      <w:r>
        <w:rPr>
          <w:rFonts w:eastAsia="Times New Roman" w:cs="Arial"/>
          <w:lang w:val="en-AU"/>
        </w:rPr>
        <w:t>Alerting members of upcoming meetings to increase inclusion</w:t>
      </w:r>
    </w:p>
    <w:p w:rsidR="003F7839" w:rsidRPr="003F7839" w:rsidRDefault="003F7839" w:rsidP="003F7839">
      <w:pPr>
        <w:rPr>
          <w:rFonts w:eastAsia="Times New Roman" w:cs="Arial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4C42A" wp14:editId="355656DA">
                <wp:simplePos x="0" y="0"/>
                <wp:positionH relativeFrom="column">
                  <wp:posOffset>-161925</wp:posOffset>
                </wp:positionH>
                <wp:positionV relativeFrom="paragraph">
                  <wp:posOffset>26035</wp:posOffset>
                </wp:positionV>
                <wp:extent cx="6200775" cy="69532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695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839" w:rsidRDefault="003F7839" w:rsidP="003F783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A6E3F">
                              <w:rPr>
                                <w:b/>
                                <w:color w:val="000000" w:themeColor="text1"/>
                              </w:rPr>
                              <w:t>Action</w:t>
                            </w:r>
                          </w:p>
                          <w:p w:rsidR="003F7839" w:rsidRPr="009A6E3F" w:rsidRDefault="003F7839" w:rsidP="003F783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Jen Dollin to reissue action statements for WG leaders to review and revise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2.75pt;margin-top:2.05pt;width:488.2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" fillcolor="#eeece1 [3214]" strokecolor="#404040 [2429]" strokeweight="2pt">
                <v:path arrowok="t"/>
                <v:textbox>
                  <w:txbxContent>
                    <w:p w:rsidR="003F7839" w:rsidRDefault="003F7839" w:rsidP="003F7839">
                      <w:pPr>
                        <w:rPr>
                          <w:b/>
                          <w:color w:val="000000" w:themeColor="text1"/>
                        </w:rPr>
                      </w:pPr>
                      <w:r w:rsidRPr="009A6E3F">
                        <w:rPr>
                          <w:b/>
                          <w:color w:val="000000" w:themeColor="text1"/>
                        </w:rPr>
                        <w:t>Action</w:t>
                      </w:r>
                    </w:p>
                    <w:p w:rsidR="003F7839" w:rsidRPr="009A6E3F" w:rsidRDefault="003F7839" w:rsidP="003F783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Jen Dollin to reissue action statements for WG leaders to review and revise</w:t>
                      </w:r>
                    </w:p>
                  </w:txbxContent>
                </v:textbox>
              </v:rect>
            </w:pict>
          </mc:Fallback>
        </mc:AlternateContent>
      </w:r>
    </w:p>
    <w:p w:rsidR="00C30C28" w:rsidRDefault="00C30C28" w:rsidP="00C30C28">
      <w:pPr>
        <w:rPr>
          <w:rFonts w:eastAsia="Times New Roman" w:cs="Arial"/>
          <w:lang w:val="en-AU"/>
        </w:rPr>
      </w:pPr>
    </w:p>
    <w:p w:rsidR="003F7839" w:rsidRDefault="003F7839" w:rsidP="00C30C28">
      <w:pPr>
        <w:rPr>
          <w:rFonts w:eastAsia="Times New Roman" w:cs="Arial"/>
          <w:lang w:val="en-AU"/>
        </w:rPr>
      </w:pPr>
    </w:p>
    <w:p w:rsidR="00C30C28" w:rsidRPr="00C30C28" w:rsidRDefault="00C30C28" w:rsidP="00C30C28">
      <w:pPr>
        <w:pStyle w:val="ListParagraph"/>
        <w:numPr>
          <w:ilvl w:val="0"/>
          <w:numId w:val="1"/>
        </w:numPr>
        <w:rPr>
          <w:rFonts w:eastAsia="Times New Roman" w:cs="Arial"/>
          <w:lang w:val="en-AU"/>
        </w:rPr>
      </w:pPr>
      <w:r>
        <w:rPr>
          <w:rFonts w:eastAsia="Times New Roman" w:cs="Arial"/>
          <w:b/>
          <w:lang w:val="en-AU"/>
        </w:rPr>
        <w:t>RCE ANNUAL REPORT</w:t>
      </w:r>
    </w:p>
    <w:p w:rsidR="003F7839" w:rsidRDefault="003F7839" w:rsidP="003F7839">
      <w:pPr>
        <w:rPr>
          <w:rFonts w:eastAsia="Times New Roman" w:cs="Arial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4C78C" wp14:editId="10983E0C">
                <wp:simplePos x="0" y="0"/>
                <wp:positionH relativeFrom="column">
                  <wp:posOffset>-161925</wp:posOffset>
                </wp:positionH>
                <wp:positionV relativeFrom="paragraph">
                  <wp:posOffset>313055</wp:posOffset>
                </wp:positionV>
                <wp:extent cx="6200775" cy="6953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695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839" w:rsidRDefault="003F7839" w:rsidP="003F783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A6E3F">
                              <w:rPr>
                                <w:b/>
                                <w:color w:val="000000" w:themeColor="text1"/>
                              </w:rPr>
                              <w:t>Action</w:t>
                            </w:r>
                          </w:p>
                          <w:p w:rsidR="003F7839" w:rsidRPr="009A6E3F" w:rsidRDefault="003F7839" w:rsidP="003F783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Jen Dollin to disseminate </w:t>
                            </w:r>
                            <w:r w:rsidR="009430CE">
                              <w:rPr>
                                <w:color w:val="000000" w:themeColor="text1"/>
                              </w:rPr>
                              <w:t>RCE Global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12.75pt;margin-top:24.65pt;width:488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" fillcolor="#eeece1 [3214]" strokecolor="#404040 [2429]" strokeweight="2pt">
                <v:path arrowok="t"/>
                <v:textbox>
                  <w:txbxContent>
                    <w:p w:rsidR="003F7839" w:rsidRDefault="003F7839" w:rsidP="003F7839">
                      <w:pPr>
                        <w:rPr>
                          <w:b/>
                          <w:color w:val="000000" w:themeColor="text1"/>
                        </w:rPr>
                      </w:pPr>
                      <w:r w:rsidRPr="009A6E3F">
                        <w:rPr>
                          <w:b/>
                          <w:color w:val="000000" w:themeColor="text1"/>
                        </w:rPr>
                        <w:t>Action</w:t>
                      </w:r>
                    </w:p>
                    <w:p w:rsidR="003F7839" w:rsidRPr="009A6E3F" w:rsidRDefault="003F7839" w:rsidP="003F783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Jen Dollin to disseminate </w:t>
                      </w:r>
                      <w:r w:rsidR="009430CE">
                        <w:rPr>
                          <w:color w:val="000000" w:themeColor="text1"/>
                        </w:rPr>
                        <w:t>RCE Global Report</w:t>
                      </w:r>
                    </w:p>
                  </w:txbxContent>
                </v:textbox>
              </v:rect>
            </w:pict>
          </mc:Fallback>
        </mc:AlternateContent>
      </w:r>
      <w:r w:rsidR="00C30C28">
        <w:rPr>
          <w:rFonts w:eastAsia="Times New Roman" w:cs="Arial"/>
          <w:lang w:val="en-AU"/>
        </w:rPr>
        <w:t xml:space="preserve">Global </w:t>
      </w:r>
      <w:r w:rsidR="00CC320B">
        <w:rPr>
          <w:rFonts w:eastAsia="Times New Roman" w:cs="Arial"/>
          <w:lang w:val="en-AU"/>
        </w:rPr>
        <w:t>RCE R</w:t>
      </w:r>
      <w:r w:rsidR="00C30C28">
        <w:rPr>
          <w:rFonts w:eastAsia="Times New Roman" w:cs="Arial"/>
          <w:lang w:val="en-AU"/>
        </w:rPr>
        <w:t xml:space="preserve">eport submitted in </w:t>
      </w:r>
      <w:r>
        <w:rPr>
          <w:rFonts w:eastAsia="Times New Roman" w:cs="Arial"/>
          <w:lang w:val="en-AU"/>
        </w:rPr>
        <w:t>September</w:t>
      </w:r>
    </w:p>
    <w:p w:rsidR="003F7839" w:rsidRDefault="003F7839" w:rsidP="003F7839">
      <w:pPr>
        <w:rPr>
          <w:rFonts w:eastAsia="Times New Roman" w:cs="Arial"/>
          <w:lang w:val="en-AU"/>
        </w:rPr>
      </w:pPr>
    </w:p>
    <w:p w:rsidR="003F7839" w:rsidRDefault="003F7839" w:rsidP="003F7839">
      <w:pPr>
        <w:rPr>
          <w:rFonts w:eastAsia="Times New Roman" w:cs="Arial"/>
          <w:lang w:val="en-AU"/>
        </w:rPr>
      </w:pPr>
    </w:p>
    <w:p w:rsidR="003F7839" w:rsidRPr="003F7839" w:rsidRDefault="003F7839" w:rsidP="003F7839">
      <w:pPr>
        <w:rPr>
          <w:rFonts w:eastAsia="Times New Roman" w:cs="Arial"/>
          <w:lang w:val="en-AU"/>
        </w:rPr>
      </w:pPr>
    </w:p>
    <w:p w:rsidR="003F7839" w:rsidRPr="003F7839" w:rsidRDefault="003F7839" w:rsidP="003F7839">
      <w:pPr>
        <w:pStyle w:val="ListParagraph"/>
        <w:numPr>
          <w:ilvl w:val="0"/>
          <w:numId w:val="1"/>
        </w:numPr>
        <w:rPr>
          <w:rFonts w:eastAsia="Times New Roman" w:cs="Arial"/>
          <w:lang w:val="en-AU"/>
        </w:rPr>
      </w:pPr>
      <w:r>
        <w:rPr>
          <w:rFonts w:eastAsia="Times New Roman" w:cs="Arial"/>
          <w:b/>
          <w:lang w:val="en-AU"/>
        </w:rPr>
        <w:t>RCE</w:t>
      </w:r>
      <w:r>
        <w:rPr>
          <w:rFonts w:eastAsia="Times New Roman" w:cs="Arial"/>
          <w:b/>
          <w:lang w:val="en-AU"/>
        </w:rPr>
        <w:t xml:space="preserve"> ASIA PACIFIC CONFERENCE</w:t>
      </w:r>
    </w:p>
    <w:p w:rsidR="00FA64A4" w:rsidRDefault="003F7839" w:rsidP="003F7839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995D3E">
        <w:rPr>
          <w:rFonts w:asciiTheme="minorHAnsi" w:hAnsiTheme="minorHAnsi" w:cs="Arial"/>
          <w:sz w:val="22"/>
          <w:szCs w:val="22"/>
        </w:rPr>
        <w:t xml:space="preserve">Helen </w:t>
      </w:r>
      <w:proofErr w:type="spellStart"/>
      <w:r w:rsidRPr="00995D3E">
        <w:rPr>
          <w:rFonts w:asciiTheme="minorHAnsi" w:hAnsiTheme="minorHAnsi" w:cs="Arial"/>
          <w:sz w:val="22"/>
          <w:szCs w:val="22"/>
        </w:rPr>
        <w:t>Angelakis</w:t>
      </w:r>
      <w:proofErr w:type="spellEnd"/>
      <w:r w:rsidRPr="00995D3E">
        <w:rPr>
          <w:rFonts w:asciiTheme="minorHAnsi" w:hAnsiTheme="minorHAnsi" w:cs="Arial"/>
          <w:sz w:val="22"/>
          <w:szCs w:val="22"/>
        </w:rPr>
        <w:t>, UWS, attended</w:t>
      </w:r>
      <w:r w:rsidRPr="003F7839">
        <w:rPr>
          <w:rFonts w:ascii="Helvetica" w:hAnsi="Helvetica" w:cs="Helvetica"/>
          <w:sz w:val="17"/>
          <w:szCs w:val="17"/>
        </w:rPr>
        <w:t xml:space="preserve"> </w:t>
      </w:r>
      <w:r>
        <w:rPr>
          <w:rFonts w:cs="Helvetica"/>
        </w:rPr>
        <w:t>t</w:t>
      </w:r>
      <w:r w:rsidRPr="003F7839">
        <w:rPr>
          <w:rFonts w:asciiTheme="minorHAnsi" w:hAnsiTheme="minorHAnsi" w:cs="Helvetica"/>
          <w:sz w:val="22"/>
          <w:szCs w:val="22"/>
        </w:rPr>
        <w:t xml:space="preserve">he </w:t>
      </w:r>
      <w:hyperlink r:id="rId7" w:tgtFrame="_blank" w:tooltip="RCE Asia Meeting" w:history="1">
        <w:r w:rsidRPr="003F7839">
          <w:rPr>
            <w:rStyle w:val="Hyperlink"/>
            <w:rFonts w:asciiTheme="minorHAnsi" w:hAnsiTheme="minorHAnsi" w:cs="Helvetica"/>
            <w:sz w:val="22"/>
            <w:szCs w:val="22"/>
          </w:rPr>
          <w:t>7th RCE Asia-Pacific Meeting</w:t>
        </w:r>
      </w:hyperlink>
      <w:r w:rsidRPr="003F7839">
        <w:rPr>
          <w:rFonts w:asciiTheme="minorHAnsi" w:hAnsiTheme="minorHAnsi" w:cs="Helvetica"/>
          <w:sz w:val="22"/>
          <w:szCs w:val="22"/>
        </w:rPr>
        <w:t xml:space="preserve"> will be hosted by RCE Penang in Malaysia</w:t>
      </w:r>
      <w:r>
        <w:rPr>
          <w:rFonts w:cs="Helvetica"/>
        </w:rPr>
        <w:t xml:space="preserve">. </w:t>
      </w:r>
      <w:r w:rsidR="00995D3E">
        <w:rPr>
          <w:rFonts w:asciiTheme="minorHAnsi" w:hAnsiTheme="minorHAnsi" w:cs="Arial"/>
          <w:sz w:val="22"/>
          <w:szCs w:val="22"/>
        </w:rPr>
        <w:t xml:space="preserve">RCE Conference: </w:t>
      </w:r>
      <w:r>
        <w:rPr>
          <w:rFonts w:asciiTheme="minorHAnsi" w:hAnsiTheme="minorHAnsi" w:cs="Arial"/>
          <w:sz w:val="22"/>
          <w:szCs w:val="22"/>
        </w:rPr>
        <w:t>Day 1 Global action plan – discuss issues, feedback – goes to global conference</w:t>
      </w:r>
      <w:r w:rsidR="00995D3E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Day 2 RCE members present, of which RCE-GWS presented on youth leading the world with Penrith city council and UWS</w:t>
      </w:r>
      <w:r w:rsidR="00995D3E">
        <w:rPr>
          <w:rFonts w:asciiTheme="minorHAnsi" w:hAnsiTheme="minorHAnsi" w:cs="Arial"/>
          <w:sz w:val="22"/>
          <w:szCs w:val="22"/>
        </w:rPr>
        <w:t>. While there m</w:t>
      </w:r>
      <w:r>
        <w:rPr>
          <w:rFonts w:asciiTheme="minorHAnsi" w:hAnsiTheme="minorHAnsi" w:cs="Arial"/>
          <w:sz w:val="22"/>
          <w:szCs w:val="22"/>
        </w:rPr>
        <w:t>et with VC of UWS – developed concept of UNSESCO Chair in Sustainable Health and Wellbeing</w:t>
      </w:r>
      <w:r w:rsidR="00995D3E">
        <w:rPr>
          <w:rFonts w:asciiTheme="minorHAnsi" w:hAnsiTheme="minorHAnsi" w:cs="Arial"/>
          <w:sz w:val="22"/>
          <w:szCs w:val="22"/>
        </w:rPr>
        <w:t xml:space="preserve"> and gained contacts</w:t>
      </w:r>
      <w:r>
        <w:rPr>
          <w:rFonts w:asciiTheme="minorHAnsi" w:hAnsiTheme="minorHAnsi" w:cs="Arial"/>
          <w:sz w:val="22"/>
          <w:szCs w:val="22"/>
        </w:rPr>
        <w:t xml:space="preserve"> for YES 2015 and The Energy and Resource Institute (TERI), India working with youth programs</w:t>
      </w:r>
      <w:r w:rsidR="00995D3E">
        <w:rPr>
          <w:rFonts w:asciiTheme="minorHAnsi" w:hAnsiTheme="minorHAnsi" w:cs="Arial"/>
          <w:sz w:val="22"/>
          <w:szCs w:val="22"/>
        </w:rPr>
        <w:t>.</w:t>
      </w:r>
      <w:r w:rsidR="00CC320B">
        <w:rPr>
          <w:rFonts w:asciiTheme="minorHAnsi" w:hAnsiTheme="minorHAnsi" w:cs="Arial"/>
          <w:sz w:val="22"/>
          <w:szCs w:val="22"/>
        </w:rPr>
        <w:t xml:space="preserve"> </w:t>
      </w:r>
      <w:r w:rsidR="00995D3E">
        <w:rPr>
          <w:rFonts w:asciiTheme="minorHAnsi" w:hAnsiTheme="minorHAnsi" w:cs="Arial"/>
          <w:sz w:val="22"/>
          <w:szCs w:val="22"/>
        </w:rPr>
        <w:t>Helen also v</w:t>
      </w:r>
      <w:r w:rsidR="00995D3E">
        <w:rPr>
          <w:rFonts w:asciiTheme="minorHAnsi" w:hAnsiTheme="minorHAnsi" w:cs="Arial"/>
          <w:sz w:val="22"/>
          <w:szCs w:val="22"/>
        </w:rPr>
        <w:t xml:space="preserve">isited </w:t>
      </w:r>
      <w:proofErr w:type="spellStart"/>
      <w:r w:rsidR="00995D3E">
        <w:rPr>
          <w:rFonts w:asciiTheme="minorHAnsi" w:hAnsiTheme="minorHAnsi" w:cs="Arial"/>
          <w:sz w:val="22"/>
          <w:szCs w:val="22"/>
        </w:rPr>
        <w:t>Uni</w:t>
      </w:r>
      <w:proofErr w:type="spellEnd"/>
      <w:r w:rsidR="00995D3E">
        <w:rPr>
          <w:rFonts w:asciiTheme="minorHAnsi" w:hAnsiTheme="minorHAnsi" w:cs="Arial"/>
          <w:sz w:val="22"/>
          <w:szCs w:val="22"/>
        </w:rPr>
        <w:t xml:space="preserve"> Malaya, Dr </w:t>
      </w:r>
      <w:proofErr w:type="spellStart"/>
      <w:r w:rsidR="00995D3E">
        <w:rPr>
          <w:rFonts w:asciiTheme="minorHAnsi" w:hAnsiTheme="minorHAnsi" w:cs="Arial"/>
          <w:sz w:val="22"/>
          <w:szCs w:val="22"/>
        </w:rPr>
        <w:t>Serina</w:t>
      </w:r>
      <w:proofErr w:type="spellEnd"/>
      <w:r w:rsidR="00995D3E">
        <w:rPr>
          <w:rFonts w:asciiTheme="minorHAnsi" w:hAnsiTheme="minorHAnsi" w:cs="Arial"/>
          <w:sz w:val="22"/>
          <w:szCs w:val="22"/>
        </w:rPr>
        <w:t xml:space="preserve"> Rahman</w:t>
      </w:r>
      <w:r w:rsidR="00995D3E">
        <w:rPr>
          <w:rFonts w:asciiTheme="minorHAnsi" w:hAnsiTheme="minorHAnsi" w:cs="Arial"/>
          <w:sz w:val="22"/>
          <w:szCs w:val="22"/>
        </w:rPr>
        <w:t xml:space="preserve"> </w:t>
      </w:r>
      <w:r w:rsidR="00995D3E">
        <w:rPr>
          <w:rFonts w:asciiTheme="minorHAnsi" w:hAnsiTheme="minorHAnsi" w:cs="Arial"/>
          <w:sz w:val="22"/>
          <w:szCs w:val="22"/>
        </w:rPr>
        <w:t xml:space="preserve">– </w:t>
      </w:r>
      <w:r w:rsidR="00995D3E">
        <w:rPr>
          <w:rFonts w:asciiTheme="minorHAnsi" w:hAnsiTheme="minorHAnsi" w:cs="Arial"/>
          <w:sz w:val="22"/>
          <w:szCs w:val="22"/>
        </w:rPr>
        <w:t>they focus on</w:t>
      </w:r>
      <w:r w:rsidR="00995D3E">
        <w:rPr>
          <w:rFonts w:asciiTheme="minorHAnsi" w:hAnsiTheme="minorHAnsi" w:cs="Arial"/>
          <w:sz w:val="22"/>
          <w:szCs w:val="22"/>
        </w:rPr>
        <w:t xml:space="preserve"> food, waste and water</w:t>
      </w:r>
      <w:r w:rsidR="00995D3E">
        <w:rPr>
          <w:rFonts w:asciiTheme="minorHAnsi" w:hAnsiTheme="minorHAnsi" w:cs="Arial"/>
          <w:sz w:val="22"/>
          <w:szCs w:val="22"/>
        </w:rPr>
        <w:t xml:space="preserve"> as well as </w:t>
      </w:r>
      <w:r w:rsidR="00995D3E">
        <w:rPr>
          <w:rFonts w:asciiTheme="minorHAnsi" w:hAnsiTheme="minorHAnsi" w:cs="Arial"/>
          <w:sz w:val="22"/>
          <w:szCs w:val="22"/>
        </w:rPr>
        <w:t>com</w:t>
      </w:r>
      <w:r w:rsidR="00995D3E">
        <w:rPr>
          <w:rFonts w:asciiTheme="minorHAnsi" w:hAnsiTheme="minorHAnsi" w:cs="Arial"/>
          <w:sz w:val="22"/>
          <w:szCs w:val="22"/>
        </w:rPr>
        <w:t>munity engagement and outreach. The university</w:t>
      </w:r>
      <w:r w:rsidR="00995D3E">
        <w:rPr>
          <w:rFonts w:asciiTheme="minorHAnsi" w:hAnsiTheme="minorHAnsi" w:cs="Arial"/>
          <w:sz w:val="22"/>
          <w:szCs w:val="22"/>
        </w:rPr>
        <w:t xml:space="preserve"> </w:t>
      </w:r>
      <w:r w:rsidR="00995D3E">
        <w:rPr>
          <w:rFonts w:asciiTheme="minorHAnsi" w:hAnsiTheme="minorHAnsi" w:cs="Arial"/>
          <w:sz w:val="22"/>
          <w:szCs w:val="22"/>
        </w:rPr>
        <w:t>h</w:t>
      </w:r>
      <w:r w:rsidR="00995D3E">
        <w:rPr>
          <w:rFonts w:asciiTheme="minorHAnsi" w:hAnsiTheme="minorHAnsi" w:cs="Arial"/>
          <w:sz w:val="22"/>
          <w:szCs w:val="22"/>
        </w:rPr>
        <w:t>ave an urban farm for Café</w:t>
      </w:r>
      <w:r w:rsidR="00995D3E">
        <w:rPr>
          <w:rFonts w:asciiTheme="minorHAnsi" w:hAnsiTheme="minorHAnsi" w:cs="Arial"/>
          <w:sz w:val="22"/>
          <w:szCs w:val="22"/>
        </w:rPr>
        <w:t xml:space="preserve">, which then </w:t>
      </w:r>
      <w:r w:rsidR="00995D3E">
        <w:rPr>
          <w:rFonts w:asciiTheme="minorHAnsi" w:hAnsiTheme="minorHAnsi" w:cs="Arial"/>
          <w:sz w:val="22"/>
          <w:szCs w:val="22"/>
        </w:rPr>
        <w:lastRenderedPageBreak/>
        <w:t>compost the food waste that then goes back to the farm. They also h</w:t>
      </w:r>
      <w:r w:rsidR="00995D3E">
        <w:rPr>
          <w:rFonts w:asciiTheme="minorHAnsi" w:hAnsiTheme="minorHAnsi" w:cs="Arial"/>
          <w:sz w:val="22"/>
          <w:szCs w:val="22"/>
        </w:rPr>
        <w:t xml:space="preserve">ave biogas system as </w:t>
      </w:r>
      <w:r w:rsidR="00995D3E">
        <w:rPr>
          <w:rFonts w:asciiTheme="minorHAnsi" w:hAnsiTheme="minorHAnsi" w:cs="Arial"/>
          <w:sz w:val="22"/>
          <w:szCs w:val="22"/>
        </w:rPr>
        <w:t>demonstration</w:t>
      </w:r>
      <w:r w:rsidR="00995D3E">
        <w:rPr>
          <w:rFonts w:asciiTheme="minorHAnsi" w:hAnsiTheme="minorHAnsi" w:cs="Arial"/>
          <w:sz w:val="22"/>
          <w:szCs w:val="22"/>
        </w:rPr>
        <w:t xml:space="preserve"> (working on how to use it around the campus).</w:t>
      </w:r>
      <w:r w:rsidR="00995D3E">
        <w:rPr>
          <w:rFonts w:asciiTheme="minorHAnsi" w:hAnsiTheme="minorHAnsi" w:cs="Arial"/>
          <w:sz w:val="22"/>
          <w:szCs w:val="22"/>
        </w:rPr>
        <w:t xml:space="preserve"> </w:t>
      </w:r>
      <w:r w:rsidR="00995D3E">
        <w:rPr>
          <w:rFonts w:asciiTheme="minorHAnsi" w:hAnsiTheme="minorHAnsi" w:cs="Arial"/>
          <w:sz w:val="22"/>
          <w:szCs w:val="22"/>
        </w:rPr>
        <w:t xml:space="preserve"> </w:t>
      </w:r>
    </w:p>
    <w:p w:rsidR="00995D3E" w:rsidRDefault="00995D3E" w:rsidP="003F7839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CC320B" w:rsidRPr="009430CE" w:rsidRDefault="00995D3E" w:rsidP="00CC320B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OTHER BUSINESS</w:t>
      </w:r>
    </w:p>
    <w:p w:rsidR="00CC320B" w:rsidRPr="00CC320B" w:rsidRDefault="00CC320B" w:rsidP="00CC320B">
      <w:pPr>
        <w:pStyle w:val="ListParagraph"/>
        <w:numPr>
          <w:ilvl w:val="0"/>
          <w:numId w:val="10"/>
        </w:numPr>
      </w:pPr>
      <w:r>
        <w:t xml:space="preserve">EARTHCARE FAIR: </w:t>
      </w:r>
      <w:proofErr w:type="spellStart"/>
      <w:r>
        <w:t>Earthcare</w:t>
      </w:r>
      <w:proofErr w:type="spellEnd"/>
      <w:r>
        <w:t xml:space="preserve"> Fair </w:t>
      </w:r>
      <w:r>
        <w:t xml:space="preserve">will be held on Saturday, </w:t>
      </w:r>
      <w:r>
        <w:t>11</w:t>
      </w:r>
      <w:r w:rsidRPr="00CC320B">
        <w:rPr>
          <w:vertAlign w:val="superscript"/>
        </w:rPr>
        <w:t>th</w:t>
      </w:r>
      <w:r>
        <w:t xml:space="preserve"> October.</w:t>
      </w:r>
      <w:r>
        <w:t xml:space="preserve"> RCE members are welcome to attend, or hold a display on the day. </w:t>
      </w:r>
      <w:proofErr w:type="spellStart"/>
      <w:r>
        <w:t>Earthcare</w:t>
      </w:r>
      <w:proofErr w:type="spellEnd"/>
      <w:r>
        <w:t xml:space="preserve"> is located on the UWS Hawkesbury Campus. Contact Eric Broken for more information.</w:t>
      </w:r>
    </w:p>
    <w:p w:rsidR="00995D3E" w:rsidRPr="00CC320B" w:rsidRDefault="00995D3E" w:rsidP="00995D3E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FASHION FORWARD</w:t>
      </w:r>
      <w:r w:rsidR="00CC320B">
        <w:rPr>
          <w:rFonts w:asciiTheme="minorHAnsi" w:hAnsiTheme="minorHAnsi" w:cs="Arial"/>
          <w:sz w:val="22"/>
          <w:szCs w:val="22"/>
        </w:rPr>
        <w:t xml:space="preserve">: </w:t>
      </w:r>
      <w:r w:rsidRPr="00CC320B">
        <w:rPr>
          <w:rFonts w:asciiTheme="minorHAnsi" w:hAnsiTheme="minorHAnsi" w:cs="Arial"/>
          <w:sz w:val="22"/>
          <w:szCs w:val="22"/>
        </w:rPr>
        <w:t>O</w:t>
      </w:r>
      <w:r w:rsidRPr="00CC320B">
        <w:rPr>
          <w:rFonts w:asciiTheme="minorHAnsi" w:hAnsiTheme="minorHAnsi" w:cs="Arial"/>
          <w:sz w:val="22"/>
          <w:szCs w:val="22"/>
        </w:rPr>
        <w:t>ffice of Sustainability</w:t>
      </w:r>
      <w:r w:rsidRPr="00CC320B">
        <w:rPr>
          <w:rFonts w:asciiTheme="minorHAnsi" w:hAnsiTheme="minorHAnsi" w:cs="Arial"/>
          <w:sz w:val="22"/>
          <w:szCs w:val="22"/>
        </w:rPr>
        <w:t xml:space="preserve"> latest exhibition</w:t>
      </w:r>
      <w:r w:rsidRPr="00CC320B">
        <w:rPr>
          <w:rFonts w:asciiTheme="minorHAnsi" w:hAnsiTheme="minorHAnsi" w:cs="Arial"/>
          <w:sz w:val="22"/>
          <w:szCs w:val="22"/>
        </w:rPr>
        <w:t>, “Fashion forward – it’s what you wear” will be looking at</w:t>
      </w:r>
      <w:r w:rsidRPr="00CC320B">
        <w:rPr>
          <w:rFonts w:asciiTheme="minorHAnsi" w:hAnsiTheme="minorHAnsi" w:cs="Arial"/>
          <w:sz w:val="22"/>
          <w:szCs w:val="22"/>
        </w:rPr>
        <w:t xml:space="preserve"> </w:t>
      </w:r>
      <w:r w:rsidRPr="00CC320B">
        <w:rPr>
          <w:rFonts w:asciiTheme="minorHAnsi" w:hAnsiTheme="minorHAnsi" w:cs="Arial"/>
          <w:sz w:val="22"/>
          <w:szCs w:val="22"/>
        </w:rPr>
        <w:t>the environmental and social issues surrounding</w:t>
      </w:r>
      <w:r w:rsidRPr="00CC320B">
        <w:rPr>
          <w:rFonts w:asciiTheme="minorHAnsi" w:hAnsiTheme="minorHAnsi" w:cs="Arial"/>
          <w:sz w:val="22"/>
          <w:szCs w:val="22"/>
        </w:rPr>
        <w:t xml:space="preserve"> textile and fashion industry</w:t>
      </w:r>
      <w:r w:rsidRPr="00CC320B">
        <w:rPr>
          <w:rFonts w:asciiTheme="minorHAnsi" w:hAnsiTheme="minorHAnsi" w:cs="Arial"/>
          <w:sz w:val="22"/>
          <w:szCs w:val="22"/>
        </w:rPr>
        <w:t>. The l</w:t>
      </w:r>
      <w:r w:rsidRPr="00CC320B">
        <w:rPr>
          <w:rFonts w:asciiTheme="minorHAnsi" w:hAnsiTheme="minorHAnsi" w:cs="Arial"/>
          <w:sz w:val="22"/>
          <w:szCs w:val="22"/>
        </w:rPr>
        <w:t xml:space="preserve">aunch </w:t>
      </w:r>
      <w:r w:rsidRPr="00CC320B">
        <w:rPr>
          <w:rFonts w:asciiTheme="minorHAnsi" w:hAnsiTheme="minorHAnsi" w:cs="Arial"/>
          <w:sz w:val="22"/>
          <w:szCs w:val="22"/>
        </w:rPr>
        <w:t>will</w:t>
      </w:r>
      <w:r w:rsidRPr="00CC320B">
        <w:rPr>
          <w:rFonts w:asciiTheme="minorHAnsi" w:hAnsiTheme="minorHAnsi" w:cs="Arial"/>
          <w:sz w:val="22"/>
          <w:szCs w:val="22"/>
        </w:rPr>
        <w:t xml:space="preserve"> be held on the</w:t>
      </w:r>
      <w:r w:rsidRPr="00CC320B">
        <w:rPr>
          <w:rFonts w:asciiTheme="minorHAnsi" w:hAnsiTheme="minorHAnsi" w:cs="Arial"/>
          <w:sz w:val="22"/>
          <w:szCs w:val="22"/>
        </w:rPr>
        <w:t xml:space="preserve"> Friday</w:t>
      </w:r>
      <w:r w:rsidRPr="00CC320B">
        <w:rPr>
          <w:rFonts w:asciiTheme="minorHAnsi" w:hAnsiTheme="minorHAnsi" w:cs="Arial"/>
          <w:sz w:val="22"/>
          <w:szCs w:val="22"/>
        </w:rPr>
        <w:t xml:space="preserve"> 24</w:t>
      </w:r>
      <w:r w:rsidRPr="00CC320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CC320B">
        <w:rPr>
          <w:rFonts w:asciiTheme="minorHAnsi" w:hAnsiTheme="minorHAnsi" w:cs="Arial"/>
          <w:sz w:val="22"/>
          <w:szCs w:val="22"/>
        </w:rPr>
        <w:t xml:space="preserve"> October</w:t>
      </w:r>
      <w:r w:rsidRPr="00CC320B">
        <w:rPr>
          <w:rFonts w:asciiTheme="minorHAnsi" w:hAnsiTheme="minorHAnsi" w:cs="Arial"/>
          <w:sz w:val="22"/>
          <w:szCs w:val="22"/>
        </w:rPr>
        <w:t>, open to RCE members to attend</w:t>
      </w:r>
      <w:r w:rsidRPr="00CC320B">
        <w:rPr>
          <w:rFonts w:asciiTheme="minorHAnsi" w:hAnsiTheme="minorHAnsi" w:cs="Arial"/>
          <w:sz w:val="22"/>
          <w:szCs w:val="22"/>
        </w:rPr>
        <w:t xml:space="preserve">.  </w:t>
      </w:r>
    </w:p>
    <w:p w:rsidR="00CC320B" w:rsidRPr="00CC320B" w:rsidRDefault="00995D3E" w:rsidP="00CC320B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VISITING PROFESSOR </w:t>
      </w:r>
      <w:r>
        <w:rPr>
          <w:rFonts w:asciiTheme="minorHAnsi" w:hAnsiTheme="minorHAnsi" w:cs="Arial"/>
          <w:sz w:val="22"/>
          <w:szCs w:val="22"/>
        </w:rPr>
        <w:t>CAROLINA</w:t>
      </w:r>
      <w:r>
        <w:rPr>
          <w:rFonts w:asciiTheme="minorHAnsi" w:hAnsiTheme="minorHAnsi" w:cs="Arial"/>
          <w:sz w:val="22"/>
          <w:szCs w:val="22"/>
        </w:rPr>
        <w:t xml:space="preserve"> LOPEZ</w:t>
      </w:r>
      <w:r>
        <w:rPr>
          <w:rFonts w:asciiTheme="minorHAnsi" w:hAnsiTheme="minorHAnsi" w:cs="Arial"/>
          <w:sz w:val="22"/>
          <w:szCs w:val="22"/>
        </w:rPr>
        <w:t>, UNI</w:t>
      </w:r>
      <w:r>
        <w:rPr>
          <w:rFonts w:asciiTheme="minorHAnsi" w:hAnsiTheme="minorHAnsi" w:cs="Arial"/>
          <w:sz w:val="22"/>
          <w:szCs w:val="22"/>
        </w:rPr>
        <w:t>VERSITY OF</w:t>
      </w:r>
      <w:r>
        <w:rPr>
          <w:rFonts w:asciiTheme="minorHAnsi" w:hAnsiTheme="minorHAnsi" w:cs="Arial"/>
          <w:sz w:val="22"/>
          <w:szCs w:val="22"/>
        </w:rPr>
        <w:t xml:space="preserve"> MALAYA</w:t>
      </w:r>
      <w:r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="Arial"/>
          <w:sz w:val="22"/>
          <w:szCs w:val="22"/>
        </w:rPr>
        <w:t>LIVING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LAB/CENTRE FOR DIALOGUE AND TRANSFORMATION</w:t>
      </w:r>
      <w:r w:rsidR="00CC320B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CC320B">
        <w:rPr>
          <w:rFonts w:asciiTheme="minorHAnsi" w:hAnsiTheme="minorHAnsi" w:cs="Arial"/>
          <w:sz w:val="22"/>
          <w:szCs w:val="22"/>
        </w:rPr>
        <w:t>Prof.</w:t>
      </w:r>
      <w:proofErr w:type="spellEnd"/>
      <w:r w:rsidRPr="00CC320B">
        <w:rPr>
          <w:rFonts w:asciiTheme="minorHAnsi" w:hAnsiTheme="minorHAnsi" w:cs="Arial"/>
          <w:sz w:val="22"/>
          <w:szCs w:val="22"/>
        </w:rPr>
        <w:t xml:space="preserve"> Lopez will be visiting RCE-GWS on the</w:t>
      </w:r>
      <w:r w:rsidRPr="00CC320B">
        <w:rPr>
          <w:rFonts w:asciiTheme="minorHAnsi" w:hAnsiTheme="minorHAnsi" w:cs="Arial"/>
          <w:sz w:val="22"/>
          <w:szCs w:val="22"/>
        </w:rPr>
        <w:t xml:space="preserve"> 1</w:t>
      </w:r>
      <w:r w:rsidRPr="00CC320B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CC320B">
        <w:rPr>
          <w:rFonts w:asciiTheme="minorHAnsi" w:hAnsiTheme="minorHAnsi" w:cs="Arial"/>
          <w:sz w:val="22"/>
          <w:szCs w:val="22"/>
        </w:rPr>
        <w:t xml:space="preserve"> to 5</w:t>
      </w:r>
      <w:r w:rsidRPr="00CC320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CC320B">
        <w:rPr>
          <w:rFonts w:asciiTheme="minorHAnsi" w:hAnsiTheme="minorHAnsi" w:cs="Arial"/>
          <w:sz w:val="22"/>
          <w:szCs w:val="22"/>
        </w:rPr>
        <w:t xml:space="preserve"> December. </w:t>
      </w:r>
      <w:r w:rsidRPr="00CC320B">
        <w:rPr>
          <w:rFonts w:asciiTheme="minorHAnsi" w:hAnsiTheme="minorHAnsi" w:cs="Arial"/>
          <w:sz w:val="22"/>
          <w:szCs w:val="22"/>
        </w:rPr>
        <w:t>As part of her visit she is looking to link with our part</w:t>
      </w:r>
      <w:r w:rsidR="0097557D" w:rsidRPr="00CC320B">
        <w:rPr>
          <w:rFonts w:asciiTheme="minorHAnsi" w:hAnsiTheme="minorHAnsi" w:cs="Arial"/>
          <w:sz w:val="22"/>
          <w:szCs w:val="22"/>
        </w:rPr>
        <w:t>ners around</w:t>
      </w:r>
      <w:r w:rsidRPr="00CC320B">
        <w:rPr>
          <w:rFonts w:asciiTheme="minorHAnsi" w:hAnsiTheme="minorHAnsi" w:cs="Arial"/>
          <w:sz w:val="22"/>
          <w:szCs w:val="22"/>
        </w:rPr>
        <w:t xml:space="preserve"> engaged learning. If any members want to meet with her, please contact Helen. </w:t>
      </w:r>
      <w:r w:rsidR="0097557D" w:rsidRPr="00CC320B">
        <w:rPr>
          <w:rFonts w:asciiTheme="minorHAnsi" w:hAnsiTheme="minorHAnsi" w:cs="Arial"/>
          <w:sz w:val="22"/>
          <w:szCs w:val="22"/>
        </w:rPr>
        <w:t>She will be out in the Hawkesbury/Penrith area on</w:t>
      </w:r>
      <w:r w:rsidRPr="00CC320B">
        <w:rPr>
          <w:rFonts w:asciiTheme="minorHAnsi" w:hAnsiTheme="minorHAnsi" w:cs="Arial"/>
          <w:sz w:val="22"/>
          <w:szCs w:val="22"/>
        </w:rPr>
        <w:t xml:space="preserve"> Wednesday and Thursday</w:t>
      </w:r>
      <w:r w:rsidR="0097557D" w:rsidRPr="00CC320B">
        <w:rPr>
          <w:rFonts w:asciiTheme="minorHAnsi" w:hAnsiTheme="minorHAnsi" w:cs="Arial"/>
          <w:sz w:val="22"/>
          <w:szCs w:val="22"/>
        </w:rPr>
        <w:t>.</w:t>
      </w:r>
    </w:p>
    <w:p w:rsidR="0097557D" w:rsidRPr="00CC320B" w:rsidRDefault="00995D3E" w:rsidP="00995D3E">
      <w:pPr>
        <w:pStyle w:val="Header"/>
        <w:numPr>
          <w:ilvl w:val="0"/>
          <w:numId w:val="10"/>
        </w:numPr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CC320B">
        <w:rPr>
          <w:rFonts w:asciiTheme="minorHAnsi" w:hAnsiTheme="minorHAnsi" w:cs="Arial"/>
          <w:sz w:val="22"/>
          <w:szCs w:val="22"/>
        </w:rPr>
        <w:t>GRANTS</w:t>
      </w:r>
      <w:r w:rsidR="00CC320B">
        <w:rPr>
          <w:rFonts w:asciiTheme="minorHAnsi" w:hAnsiTheme="minorHAnsi" w:cs="Arial"/>
          <w:sz w:val="22"/>
          <w:szCs w:val="22"/>
        </w:rPr>
        <w:t xml:space="preserve">: </w:t>
      </w:r>
      <w:r w:rsidR="0097557D" w:rsidRPr="00CC320B">
        <w:rPr>
          <w:rFonts w:asciiTheme="minorHAnsi" w:hAnsiTheme="minorHAnsi" w:cs="Arial"/>
          <w:sz w:val="22"/>
          <w:szCs w:val="22"/>
        </w:rPr>
        <w:t>Courtney Steve, UWS Peace and Development Student, is currently</w:t>
      </w:r>
      <w:r w:rsidRPr="00CC320B">
        <w:rPr>
          <w:rFonts w:asciiTheme="minorHAnsi" w:hAnsiTheme="minorHAnsi" w:cs="Arial"/>
          <w:sz w:val="22"/>
          <w:szCs w:val="22"/>
        </w:rPr>
        <w:t xml:space="preserve"> upda</w:t>
      </w:r>
      <w:r w:rsidR="0097557D" w:rsidRPr="00CC320B">
        <w:rPr>
          <w:rFonts w:asciiTheme="minorHAnsi" w:hAnsiTheme="minorHAnsi" w:cs="Arial"/>
          <w:sz w:val="22"/>
          <w:szCs w:val="22"/>
        </w:rPr>
        <w:t>ting the</w:t>
      </w:r>
      <w:r w:rsidRPr="00CC320B">
        <w:rPr>
          <w:rFonts w:asciiTheme="minorHAnsi" w:hAnsiTheme="minorHAnsi" w:cs="Arial"/>
          <w:sz w:val="22"/>
          <w:szCs w:val="22"/>
        </w:rPr>
        <w:t xml:space="preserve"> grants database to replace current one of</w:t>
      </w:r>
      <w:r w:rsidR="0097557D" w:rsidRPr="00CC320B">
        <w:rPr>
          <w:rFonts w:asciiTheme="minorHAnsi" w:hAnsiTheme="minorHAnsi" w:cs="Arial"/>
          <w:sz w:val="22"/>
          <w:szCs w:val="22"/>
        </w:rPr>
        <w:t xml:space="preserve"> RCE</w:t>
      </w:r>
      <w:r w:rsidRPr="00CC320B">
        <w:rPr>
          <w:rFonts w:asciiTheme="minorHAnsi" w:hAnsiTheme="minorHAnsi" w:cs="Arial"/>
          <w:sz w:val="22"/>
          <w:szCs w:val="22"/>
        </w:rPr>
        <w:t xml:space="preserve"> website. She will be working with RCE to develop a</w:t>
      </w:r>
      <w:r w:rsidR="0097557D" w:rsidRPr="00CC320B">
        <w:rPr>
          <w:rFonts w:asciiTheme="minorHAnsi" w:hAnsiTheme="minorHAnsi" w:cs="Arial"/>
          <w:sz w:val="22"/>
          <w:szCs w:val="22"/>
        </w:rPr>
        <w:t xml:space="preserve"> number of small</w:t>
      </w:r>
      <w:r w:rsidRPr="00CC320B">
        <w:rPr>
          <w:rFonts w:asciiTheme="minorHAnsi" w:hAnsiTheme="minorHAnsi" w:cs="Arial"/>
          <w:sz w:val="22"/>
          <w:szCs w:val="22"/>
        </w:rPr>
        <w:t xml:space="preserve"> grant application</w:t>
      </w:r>
      <w:r w:rsidR="0097557D" w:rsidRPr="00CC320B">
        <w:rPr>
          <w:rFonts w:asciiTheme="minorHAnsi" w:hAnsiTheme="minorHAnsi" w:cs="Arial"/>
          <w:sz w:val="22"/>
          <w:szCs w:val="22"/>
        </w:rPr>
        <w:t>s, with assistance from Jen Dollin.</w:t>
      </w:r>
      <w:r w:rsidRPr="00CC320B">
        <w:rPr>
          <w:rFonts w:asciiTheme="minorHAnsi" w:hAnsiTheme="minorHAnsi" w:cs="Arial"/>
          <w:sz w:val="22"/>
          <w:szCs w:val="22"/>
        </w:rPr>
        <w:t xml:space="preserve"> If</w:t>
      </w:r>
      <w:r w:rsidR="0097557D" w:rsidRPr="00CC320B">
        <w:rPr>
          <w:rFonts w:asciiTheme="minorHAnsi" w:hAnsiTheme="minorHAnsi" w:cs="Arial"/>
          <w:sz w:val="22"/>
          <w:szCs w:val="22"/>
        </w:rPr>
        <w:t xml:space="preserve"> any partners are</w:t>
      </w:r>
      <w:r w:rsidRPr="00CC320B">
        <w:rPr>
          <w:rFonts w:asciiTheme="minorHAnsi" w:hAnsiTheme="minorHAnsi" w:cs="Arial"/>
          <w:sz w:val="22"/>
          <w:szCs w:val="22"/>
        </w:rPr>
        <w:t xml:space="preserve"> interested in working on Jen and Courtney on grant, please email Jen ASAP.</w:t>
      </w:r>
      <w:r w:rsidR="0097557D" w:rsidRPr="00CC320B">
        <w:rPr>
          <w:rFonts w:asciiTheme="minorHAnsi" w:hAnsiTheme="minorHAnsi" w:cs="Arial"/>
          <w:sz w:val="22"/>
          <w:szCs w:val="22"/>
        </w:rPr>
        <w:t xml:space="preserve"> Courtney reported on a few small</w:t>
      </w:r>
      <w:r w:rsidR="00CC320B" w:rsidRPr="00CC320B">
        <w:rPr>
          <w:rFonts w:asciiTheme="minorHAnsi" w:hAnsiTheme="minorHAnsi" w:cs="Arial"/>
          <w:sz w:val="22"/>
          <w:szCs w:val="22"/>
        </w:rPr>
        <w:t xml:space="preserve"> grant opportunities</w:t>
      </w:r>
      <w:r w:rsidR="00CC320B">
        <w:rPr>
          <w:rFonts w:asciiTheme="minorHAnsi" w:hAnsiTheme="minorHAnsi" w:cs="Arial"/>
          <w:sz w:val="22"/>
          <w:szCs w:val="22"/>
        </w:rPr>
        <w:t>:</w:t>
      </w:r>
    </w:p>
    <w:p w:rsidR="0097557D" w:rsidRPr="0097557D" w:rsidRDefault="0097557D" w:rsidP="0097557D">
      <w:pPr>
        <w:pStyle w:val="Header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hyperlink r:id="rId8" w:history="1">
        <w:r w:rsidRPr="0097557D">
          <w:rPr>
            <w:rStyle w:val="Hyperlink"/>
            <w:rFonts w:asciiTheme="minorHAnsi" w:hAnsiTheme="minorHAnsi" w:cs="Arial"/>
            <w:sz w:val="22"/>
            <w:szCs w:val="22"/>
          </w:rPr>
          <w:t>Commonwealth Bank Community Grants</w:t>
        </w:r>
      </w:hyperlink>
      <w:r>
        <w:rPr>
          <w:rFonts w:asciiTheme="minorHAnsi" w:hAnsiTheme="minorHAnsi" w:cs="Arial"/>
          <w:sz w:val="22"/>
          <w:szCs w:val="22"/>
        </w:rPr>
        <w:t xml:space="preserve"> o</w:t>
      </w:r>
      <w:r w:rsidR="00995D3E">
        <w:rPr>
          <w:rFonts w:asciiTheme="minorHAnsi" w:hAnsiTheme="minorHAnsi" w:cs="Arial"/>
          <w:sz w:val="22"/>
          <w:szCs w:val="22"/>
        </w:rPr>
        <w:t>pening early 2015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97557D">
        <w:rPr>
          <w:rFonts w:asciiTheme="minorHAnsi" w:hAnsiTheme="minorHAnsi" w:cs="Arial"/>
          <w:sz w:val="22"/>
          <w:szCs w:val="22"/>
        </w:rPr>
        <w:t>To be eligible to receive a Community Grant your organisation must run, manage, conduct or implement a program that supports children and youth up to the age of 21 years old in Australia.</w:t>
      </w:r>
      <w:r>
        <w:rPr>
          <w:rFonts w:asciiTheme="minorHAnsi" w:hAnsiTheme="minorHAnsi" w:cs="Arial"/>
          <w:sz w:val="22"/>
          <w:szCs w:val="22"/>
        </w:rPr>
        <w:t xml:space="preserve"> To apply y</w:t>
      </w:r>
      <w:r w:rsidRPr="0097557D">
        <w:rPr>
          <w:rFonts w:asciiTheme="minorHAnsi" w:hAnsiTheme="minorHAnsi" w:cs="Arial"/>
          <w:sz w:val="22"/>
          <w:szCs w:val="22"/>
        </w:rPr>
        <w:t xml:space="preserve">ou must be endorsed with Deductible Gift Recipient (DGR) status by the </w:t>
      </w:r>
      <w:r>
        <w:rPr>
          <w:rFonts w:asciiTheme="minorHAnsi" w:hAnsiTheme="minorHAnsi" w:cs="Arial"/>
          <w:sz w:val="22"/>
          <w:szCs w:val="22"/>
        </w:rPr>
        <w:t>ATO</w:t>
      </w:r>
      <w:r w:rsidRPr="0097557D">
        <w:rPr>
          <w:rFonts w:asciiTheme="minorHAnsi" w:hAnsiTheme="minorHAnsi" w:cs="Arial"/>
          <w:sz w:val="22"/>
          <w:szCs w:val="22"/>
        </w:rPr>
        <w:t xml:space="preserve"> or Australian Charities and Not-for-profits Commission</w:t>
      </w:r>
    </w:p>
    <w:p w:rsidR="0097557D" w:rsidRDefault="0097557D" w:rsidP="0097557D">
      <w:pPr>
        <w:pStyle w:val="Header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hyperlink r:id="rId9" w:history="1">
        <w:r w:rsidRPr="0097557D">
          <w:rPr>
            <w:rStyle w:val="Hyperlink"/>
            <w:rFonts w:asciiTheme="minorHAnsi" w:hAnsiTheme="minorHAnsi" w:cs="Arial"/>
            <w:sz w:val="22"/>
            <w:szCs w:val="22"/>
          </w:rPr>
          <w:t>NIB Foundation Community Grant</w:t>
        </w:r>
      </w:hyperlink>
      <w:r>
        <w:rPr>
          <w:rFonts w:asciiTheme="minorHAnsi" w:hAnsiTheme="minorHAnsi" w:cs="Arial"/>
          <w:sz w:val="22"/>
          <w:szCs w:val="22"/>
        </w:rPr>
        <w:t xml:space="preserve"> opening mid 2015 for amounts up to $50,000. </w:t>
      </w:r>
      <w:r w:rsidRPr="0097557D">
        <w:rPr>
          <w:rFonts w:asciiTheme="minorHAnsi" w:hAnsiTheme="minorHAnsi"/>
          <w:color w:val="000000"/>
          <w:lang w:val="en"/>
        </w:rPr>
        <w:t>The</w:t>
      </w:r>
      <w:r w:rsidRPr="0097557D">
        <w:rPr>
          <w:rFonts w:asciiTheme="minorHAnsi" w:hAnsiTheme="minorHAnsi"/>
          <w:color w:val="000000"/>
          <w:lang w:val="en"/>
        </w:rPr>
        <w:t xml:space="preserve"> program aims to support locally-based initiatives which will make a positive difference to the health and wellbeing of Australian communities, with a focus on the health of young people, and </w:t>
      </w:r>
      <w:proofErr w:type="spellStart"/>
      <w:r w:rsidRPr="0097557D">
        <w:rPr>
          <w:rFonts w:asciiTheme="minorHAnsi" w:hAnsiTheme="minorHAnsi"/>
          <w:color w:val="000000"/>
          <w:lang w:val="en"/>
        </w:rPr>
        <w:t>carers</w:t>
      </w:r>
      <w:proofErr w:type="spellEnd"/>
      <w:r>
        <w:rPr>
          <w:rFonts w:asciiTheme="minorHAnsi" w:hAnsiTheme="minorHAnsi"/>
          <w:color w:val="000000"/>
          <w:lang w:val="en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To apply y</w:t>
      </w:r>
      <w:r w:rsidRPr="0097557D">
        <w:rPr>
          <w:rFonts w:asciiTheme="minorHAnsi" w:hAnsiTheme="minorHAnsi" w:cs="Arial"/>
          <w:sz w:val="22"/>
          <w:szCs w:val="22"/>
        </w:rPr>
        <w:t xml:space="preserve">ou must be endorsed with Deductible Gift Recipient (DGR) status by the </w:t>
      </w:r>
      <w:r>
        <w:rPr>
          <w:rFonts w:asciiTheme="minorHAnsi" w:hAnsiTheme="minorHAnsi" w:cs="Arial"/>
          <w:sz w:val="22"/>
          <w:szCs w:val="22"/>
        </w:rPr>
        <w:t>ATO</w:t>
      </w:r>
      <w:r w:rsidRPr="0097557D">
        <w:rPr>
          <w:rFonts w:asciiTheme="minorHAnsi" w:hAnsiTheme="minorHAnsi" w:cs="Arial"/>
          <w:sz w:val="22"/>
          <w:szCs w:val="22"/>
        </w:rPr>
        <w:t xml:space="preserve"> or Australian Charities and Not-for-profits Commission</w:t>
      </w:r>
    </w:p>
    <w:p w:rsidR="00CC320B" w:rsidRPr="009430CE" w:rsidRDefault="00086696" w:rsidP="009430CE">
      <w:pPr>
        <w:pStyle w:val="Header"/>
        <w:numPr>
          <w:ilvl w:val="0"/>
          <w:numId w:val="7"/>
        </w:numPr>
        <w:spacing w:line="360" w:lineRule="auto"/>
        <w:rPr>
          <w:rFonts w:asciiTheme="minorHAnsi" w:hAnsiTheme="minorHAnsi" w:cs="Arial"/>
          <w:sz w:val="22"/>
          <w:szCs w:val="22"/>
        </w:rPr>
      </w:pPr>
      <w:hyperlink r:id="rId10" w:history="1">
        <w:r w:rsidR="00995D3E" w:rsidRPr="00086696">
          <w:rPr>
            <w:rStyle w:val="Hyperlink"/>
            <w:rFonts w:asciiTheme="minorHAnsi" w:hAnsiTheme="minorHAnsi" w:cs="Arial"/>
            <w:sz w:val="22"/>
            <w:szCs w:val="22"/>
          </w:rPr>
          <w:t xml:space="preserve">Normal </w:t>
        </w:r>
        <w:proofErr w:type="spellStart"/>
        <w:r w:rsidR="00995D3E" w:rsidRPr="00086696">
          <w:rPr>
            <w:rStyle w:val="Hyperlink"/>
            <w:rFonts w:asciiTheme="minorHAnsi" w:hAnsiTheme="minorHAnsi" w:cs="Arial"/>
            <w:sz w:val="22"/>
            <w:szCs w:val="22"/>
          </w:rPr>
          <w:t>Wettenhall</w:t>
        </w:r>
        <w:proofErr w:type="spellEnd"/>
        <w:r w:rsidR="0097557D" w:rsidRPr="00086696">
          <w:rPr>
            <w:rStyle w:val="Hyperlink"/>
            <w:rFonts w:asciiTheme="minorHAnsi" w:hAnsiTheme="minorHAnsi" w:cs="Arial"/>
            <w:sz w:val="22"/>
            <w:szCs w:val="22"/>
          </w:rPr>
          <w:t xml:space="preserve"> F</w:t>
        </w:r>
        <w:r w:rsidR="00995D3E" w:rsidRPr="00086696">
          <w:rPr>
            <w:rStyle w:val="Hyperlink"/>
            <w:rFonts w:asciiTheme="minorHAnsi" w:hAnsiTheme="minorHAnsi" w:cs="Arial"/>
            <w:sz w:val="22"/>
            <w:szCs w:val="22"/>
          </w:rPr>
          <w:t xml:space="preserve">oundation </w:t>
        </w:r>
        <w:r w:rsidR="0097557D" w:rsidRPr="00086696">
          <w:rPr>
            <w:rStyle w:val="Hyperlink"/>
            <w:rFonts w:asciiTheme="minorHAnsi" w:hAnsiTheme="minorHAnsi" w:cs="Arial"/>
            <w:sz w:val="22"/>
            <w:szCs w:val="22"/>
          </w:rPr>
          <w:t>Small Environmental Grant Scheme</w:t>
        </w:r>
      </w:hyperlink>
      <w:r w:rsidR="0097557D" w:rsidRPr="0097557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opening February 2015, </w:t>
      </w:r>
      <w:r w:rsidRPr="00086696">
        <w:rPr>
          <w:rFonts w:asciiTheme="minorHAnsi" w:hAnsiTheme="minorHAnsi" w:cs="Arial"/>
          <w:sz w:val="22"/>
          <w:szCs w:val="22"/>
        </w:rPr>
        <w:t xml:space="preserve">for amounts </w:t>
      </w:r>
      <w:r w:rsidRPr="00086696">
        <w:rPr>
          <w:rFonts w:asciiTheme="minorHAnsi" w:hAnsiTheme="minorHAnsi" w:cs="Arial"/>
          <w:sz w:val="22"/>
          <w:szCs w:val="22"/>
        </w:rPr>
        <w:t>up to $10,000 for non-academics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6696">
        <w:rPr>
          <w:rFonts w:asciiTheme="minorHAnsi" w:hAnsiTheme="minorHAnsi"/>
          <w:sz w:val="22"/>
          <w:szCs w:val="22"/>
          <w:lang w:val="en-US"/>
        </w:rPr>
        <w:t>organisations</w:t>
      </w:r>
      <w:proofErr w:type="spellEnd"/>
      <w:r w:rsidRPr="00086696">
        <w:rPr>
          <w:rFonts w:asciiTheme="minorHAnsi" w:hAnsiTheme="minorHAnsi" w:cs="Arial"/>
          <w:sz w:val="22"/>
          <w:szCs w:val="22"/>
        </w:rPr>
        <w:t xml:space="preserve"> and $5,000 for academics</w:t>
      </w:r>
      <w:r w:rsidRPr="0008669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86696">
        <w:rPr>
          <w:rFonts w:asciiTheme="minorHAnsi" w:hAnsiTheme="minorHAnsi"/>
          <w:sz w:val="22"/>
          <w:szCs w:val="22"/>
          <w:lang w:val="en-US"/>
        </w:rPr>
        <w:t>organisations</w:t>
      </w:r>
      <w:proofErr w:type="spellEnd"/>
      <w:r w:rsidRPr="00086696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The program aims </w:t>
      </w:r>
      <w:r w:rsidRPr="00086696">
        <w:rPr>
          <w:rFonts w:asciiTheme="minorHAnsi" w:hAnsiTheme="minorHAnsi" w:cs="Arial"/>
          <w:sz w:val="22"/>
          <w:szCs w:val="22"/>
        </w:rPr>
        <w:t>to support biodiversity conservation projects in Australia that are concerned with one or more of the following: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86696">
        <w:rPr>
          <w:rFonts w:asciiTheme="minorHAnsi" w:hAnsiTheme="minorHAnsi" w:cs="Arial"/>
          <w:sz w:val="22"/>
          <w:szCs w:val="22"/>
        </w:rPr>
        <w:t>monitoring and recording data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086696">
        <w:rPr>
          <w:rFonts w:asciiTheme="minorHAnsi" w:hAnsiTheme="minorHAnsi" w:cs="Arial"/>
          <w:sz w:val="22"/>
          <w:szCs w:val="22"/>
        </w:rPr>
        <w:t>community education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086696">
        <w:rPr>
          <w:rFonts w:asciiTheme="minorHAnsi" w:hAnsiTheme="minorHAnsi" w:cs="Arial"/>
          <w:sz w:val="22"/>
          <w:szCs w:val="22"/>
        </w:rPr>
        <w:t>community capacity building (training)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086696">
        <w:rPr>
          <w:rFonts w:asciiTheme="minorHAnsi" w:hAnsiTheme="minorHAnsi" w:cs="Arial"/>
          <w:sz w:val="22"/>
          <w:szCs w:val="22"/>
        </w:rPr>
        <w:t>research and science</w:t>
      </w:r>
      <w:r>
        <w:rPr>
          <w:rFonts w:asciiTheme="minorHAnsi" w:hAnsiTheme="minorHAnsi" w:cs="Arial"/>
          <w:sz w:val="22"/>
          <w:szCs w:val="22"/>
        </w:rPr>
        <w:t xml:space="preserve"> or sustainable land management. </w:t>
      </w:r>
    </w:p>
    <w:p w:rsidR="00086696" w:rsidRDefault="00995D3E" w:rsidP="00CC320B">
      <w:pPr>
        <w:pStyle w:val="ListParagraph"/>
        <w:numPr>
          <w:ilvl w:val="0"/>
          <w:numId w:val="11"/>
        </w:numPr>
      </w:pPr>
      <w:r>
        <w:t>COMMUNICATIONS AND LOGISTICS</w:t>
      </w:r>
      <w:r w:rsidR="00CC320B">
        <w:t xml:space="preserve">: </w:t>
      </w:r>
      <w:r w:rsidR="00086696">
        <w:t>Summary from the</w:t>
      </w:r>
      <w:hyperlink r:id="rId11" w:history="1">
        <w:r w:rsidR="00086696" w:rsidRPr="00086696">
          <w:rPr>
            <w:rStyle w:val="Hyperlink"/>
          </w:rPr>
          <w:t xml:space="preserve"> Survey</w:t>
        </w:r>
        <w:r w:rsidR="00FA64A4">
          <w:rPr>
            <w:rStyle w:val="Hyperlink"/>
          </w:rPr>
          <w:t xml:space="preserve"> </w:t>
        </w:r>
        <w:r w:rsidR="00086696" w:rsidRPr="00086696">
          <w:rPr>
            <w:rStyle w:val="Hyperlink"/>
          </w:rPr>
          <w:t>Monkey</w:t>
        </w:r>
      </w:hyperlink>
      <w:r w:rsidR="00086696">
        <w:t xml:space="preserve"> sent out last week (</w:t>
      </w:r>
      <w:r w:rsidR="00FA64A4">
        <w:t>from</w:t>
      </w:r>
      <w:r w:rsidR="00086696">
        <w:t xml:space="preserve"> 13 responses) are as follows:</w:t>
      </w:r>
    </w:p>
    <w:p w:rsidR="00086696" w:rsidRDefault="00995D3E" w:rsidP="00995D3E">
      <w:pPr>
        <w:pStyle w:val="ListParagraph"/>
        <w:numPr>
          <w:ilvl w:val="0"/>
          <w:numId w:val="9"/>
        </w:numPr>
      </w:pPr>
      <w:r>
        <w:t>Preferred</w:t>
      </w:r>
      <w:r w:rsidR="00086696">
        <w:t xml:space="preserve"> meeting location</w:t>
      </w:r>
      <w:r w:rsidR="00CC320B">
        <w:t>:</w:t>
      </w:r>
      <w:r>
        <w:t xml:space="preserve"> </w:t>
      </w:r>
      <w:r w:rsidRPr="00086696">
        <w:rPr>
          <w:b/>
        </w:rPr>
        <w:t>Hawkesbury</w:t>
      </w:r>
    </w:p>
    <w:p w:rsidR="00995D3E" w:rsidRDefault="00086696" w:rsidP="00995D3E">
      <w:pPr>
        <w:pStyle w:val="ListParagraph"/>
        <w:numPr>
          <w:ilvl w:val="0"/>
          <w:numId w:val="9"/>
        </w:numPr>
      </w:pPr>
      <w:r>
        <w:t>Preferred meeting times</w:t>
      </w:r>
      <w:r w:rsidR="00CC320B">
        <w:t xml:space="preserve">: </w:t>
      </w:r>
      <w:r w:rsidR="00995D3E" w:rsidRPr="00086696">
        <w:rPr>
          <w:b/>
        </w:rPr>
        <w:t>Monday afternoon</w:t>
      </w:r>
      <w:r w:rsidRPr="00086696">
        <w:rPr>
          <w:b/>
        </w:rPr>
        <w:t xml:space="preserve"> (2-4pm)</w:t>
      </w:r>
      <w:r w:rsidR="00995D3E" w:rsidRPr="00086696">
        <w:rPr>
          <w:b/>
        </w:rPr>
        <w:t xml:space="preserve">, Wednesday morning </w:t>
      </w:r>
      <w:r w:rsidRPr="00086696">
        <w:rPr>
          <w:b/>
        </w:rPr>
        <w:t xml:space="preserve">(9-11am), Wednesday </w:t>
      </w:r>
      <w:r w:rsidR="00995D3E" w:rsidRPr="00086696">
        <w:rPr>
          <w:b/>
        </w:rPr>
        <w:t>afternoon</w:t>
      </w:r>
      <w:r w:rsidRPr="00086696">
        <w:rPr>
          <w:b/>
        </w:rPr>
        <w:t xml:space="preserve"> </w:t>
      </w:r>
      <w:r w:rsidRPr="00086696">
        <w:rPr>
          <w:b/>
        </w:rPr>
        <w:t>(2-4pm)</w:t>
      </w:r>
      <w:r w:rsidRPr="00086696">
        <w:rPr>
          <w:b/>
        </w:rPr>
        <w:t xml:space="preserve"> </w:t>
      </w:r>
      <w:r w:rsidR="00FA64A4">
        <w:rPr>
          <w:b/>
        </w:rPr>
        <w:t xml:space="preserve"> </w:t>
      </w:r>
      <w:r w:rsidRPr="00086696">
        <w:rPr>
          <w:b/>
        </w:rPr>
        <w:t xml:space="preserve">and Thursday afternoon </w:t>
      </w:r>
      <w:r w:rsidRPr="00086696">
        <w:rPr>
          <w:b/>
        </w:rPr>
        <w:t>(2-4pm)</w:t>
      </w:r>
    </w:p>
    <w:p w:rsidR="00086696" w:rsidRDefault="00CC320B" w:rsidP="00995D3E">
      <w:pPr>
        <w:pStyle w:val="ListParagraph"/>
        <w:numPr>
          <w:ilvl w:val="0"/>
          <w:numId w:val="9"/>
        </w:numPr>
      </w:pPr>
      <w:r>
        <w:t xml:space="preserve">Preferred method of meeting: </w:t>
      </w:r>
      <w:r>
        <w:rPr>
          <w:b/>
        </w:rPr>
        <w:t>F</w:t>
      </w:r>
      <w:r w:rsidR="00086696" w:rsidRPr="00086696">
        <w:rPr>
          <w:b/>
        </w:rPr>
        <w:t>ace to face meetings held three times a year</w:t>
      </w:r>
    </w:p>
    <w:p w:rsidR="00086696" w:rsidRPr="00086696" w:rsidRDefault="00086696" w:rsidP="00995D3E">
      <w:pPr>
        <w:pStyle w:val="ListParagraph"/>
        <w:numPr>
          <w:ilvl w:val="0"/>
          <w:numId w:val="9"/>
        </w:numPr>
      </w:pPr>
      <w:r>
        <w:t>Prefe</w:t>
      </w:r>
      <w:r w:rsidR="00CC320B">
        <w:t xml:space="preserve">rred method of communications: </w:t>
      </w:r>
      <w:r w:rsidR="00CC320B" w:rsidRPr="00CC320B">
        <w:rPr>
          <w:b/>
        </w:rPr>
        <w:t>Di</w:t>
      </w:r>
      <w:r>
        <w:rPr>
          <w:b/>
        </w:rPr>
        <w:t>rect e</w:t>
      </w:r>
      <w:r w:rsidRPr="00086696">
        <w:rPr>
          <w:b/>
        </w:rPr>
        <w:t xml:space="preserve">mails and </w:t>
      </w:r>
      <w:r>
        <w:rPr>
          <w:b/>
        </w:rPr>
        <w:t xml:space="preserve">bi-monthly </w:t>
      </w:r>
      <w:r w:rsidRPr="00086696">
        <w:rPr>
          <w:b/>
        </w:rPr>
        <w:t>newsletters</w:t>
      </w:r>
    </w:p>
    <w:p w:rsidR="00086696" w:rsidRDefault="00086696" w:rsidP="00995D3E">
      <w:pPr>
        <w:pStyle w:val="ListParagraph"/>
        <w:numPr>
          <w:ilvl w:val="0"/>
          <w:numId w:val="9"/>
        </w:numPr>
      </w:pPr>
      <w:r w:rsidRPr="00086696">
        <w:t>Suggestions for other communication platforms include</w:t>
      </w:r>
      <w:r>
        <w:rPr>
          <w:b/>
        </w:rPr>
        <w:t xml:space="preserve"> </w:t>
      </w:r>
      <w:r w:rsidR="00CC320B">
        <w:rPr>
          <w:b/>
        </w:rPr>
        <w:t>Yammer, Facebook</w:t>
      </w:r>
      <w:r w:rsidR="00FA64A4">
        <w:rPr>
          <w:b/>
        </w:rPr>
        <w:t xml:space="preserve"> groups</w:t>
      </w:r>
      <w:r w:rsidR="00CC320B">
        <w:rPr>
          <w:b/>
        </w:rPr>
        <w:t xml:space="preserve">, Google Docs, Edmodo and/or regular </w:t>
      </w:r>
      <w:r w:rsidR="00CC320B" w:rsidRPr="00086696">
        <w:rPr>
          <w:b/>
        </w:rPr>
        <w:t>email</w:t>
      </w:r>
      <w:r w:rsidR="00CC320B">
        <w:rPr>
          <w:b/>
        </w:rPr>
        <w:t xml:space="preserve"> updates from RCE Chair</w:t>
      </w:r>
    </w:p>
    <w:p w:rsidR="00995D3E" w:rsidRDefault="00CC320B" w:rsidP="00995D3E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AD3FE" wp14:editId="61D36FB1">
                <wp:simplePos x="0" y="0"/>
                <wp:positionH relativeFrom="column">
                  <wp:posOffset>-295275</wp:posOffset>
                </wp:positionH>
                <wp:positionV relativeFrom="paragraph">
                  <wp:posOffset>85090</wp:posOffset>
                </wp:positionV>
                <wp:extent cx="6200775" cy="69532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695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20B" w:rsidRDefault="00CC320B" w:rsidP="00CC320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A6E3F">
                              <w:rPr>
                                <w:b/>
                                <w:color w:val="000000" w:themeColor="text1"/>
                              </w:rPr>
                              <w:t>Action</w:t>
                            </w:r>
                          </w:p>
                          <w:p w:rsidR="00CC320B" w:rsidRPr="009A6E3F" w:rsidRDefault="00CC320B" w:rsidP="00CC320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Brittany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Hardiman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to investigate suggested methods of commutation platforms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-23.25pt;margin-top:6.7pt;width:488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" fillcolor="#eeece1 [3214]" strokecolor="#404040 [2429]" strokeweight="2pt">
                <v:path arrowok="t"/>
                <v:textbox>
                  <w:txbxContent>
                    <w:p w:rsidR="00CC320B" w:rsidRDefault="00CC320B" w:rsidP="00CC320B">
                      <w:pPr>
                        <w:rPr>
                          <w:b/>
                          <w:color w:val="000000" w:themeColor="text1"/>
                        </w:rPr>
                      </w:pPr>
                      <w:r w:rsidRPr="009A6E3F">
                        <w:rPr>
                          <w:b/>
                          <w:color w:val="000000" w:themeColor="text1"/>
                        </w:rPr>
                        <w:t>Action</w:t>
                      </w:r>
                    </w:p>
                    <w:p w:rsidR="00CC320B" w:rsidRPr="009A6E3F" w:rsidRDefault="00CC320B" w:rsidP="00CC320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Brittany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Hardiman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to investigate suggested methods of commutation platforms</w:t>
                      </w:r>
                    </w:p>
                  </w:txbxContent>
                </v:textbox>
              </v:rect>
            </w:pict>
          </mc:Fallback>
        </mc:AlternateContent>
      </w:r>
    </w:p>
    <w:p w:rsidR="00995D3E" w:rsidRDefault="00995D3E" w:rsidP="00995D3E"/>
    <w:p w:rsidR="00CC320B" w:rsidRDefault="00CC320B" w:rsidP="00CC320B">
      <w:pPr>
        <w:rPr>
          <w:noProof/>
        </w:rPr>
      </w:pPr>
    </w:p>
    <w:p w:rsidR="00CC320B" w:rsidRDefault="00CC320B" w:rsidP="00CC320B">
      <w:pPr>
        <w:rPr>
          <w:noProof/>
          <w:u w:val="single"/>
        </w:rPr>
      </w:pP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CC320B" w:rsidRDefault="00CC320B" w:rsidP="00CC320B">
      <w:pPr>
        <w:jc w:val="center"/>
        <w:rPr>
          <w:b/>
          <w:noProof/>
        </w:rPr>
      </w:pPr>
      <w:r>
        <w:rPr>
          <w:b/>
          <w:noProof/>
        </w:rPr>
        <w:t xml:space="preserve">NEXT MEETING </w:t>
      </w:r>
      <w:r>
        <w:rPr>
          <w:b/>
          <w:noProof/>
        </w:rPr>
        <w:t>11</w:t>
      </w:r>
      <w:r w:rsidRPr="00CC320B">
        <w:rPr>
          <w:b/>
          <w:noProof/>
          <w:vertAlign w:val="superscript"/>
        </w:rPr>
        <w:t>th</w:t>
      </w:r>
      <w:r>
        <w:rPr>
          <w:b/>
          <w:noProof/>
        </w:rPr>
        <w:t xml:space="preserve"> DECEMBER</w:t>
      </w:r>
      <w:r w:rsidRPr="00A61AE8">
        <w:rPr>
          <w:b/>
          <w:caps/>
          <w:noProof/>
        </w:rPr>
        <w:t xml:space="preserve"> </w:t>
      </w:r>
      <w:r>
        <w:rPr>
          <w:b/>
          <w:noProof/>
        </w:rPr>
        <w:t>2014</w:t>
      </w:r>
      <w:r>
        <w:rPr>
          <w:b/>
          <w:noProof/>
        </w:rPr>
        <w:t xml:space="preserve"> – END OF YEAR CELEBRATION</w:t>
      </w:r>
    </w:p>
    <w:p w:rsidR="00CC320B" w:rsidRDefault="00CC320B" w:rsidP="00CC320B">
      <w:pPr>
        <w:jc w:val="center"/>
        <w:rPr>
          <w:b/>
          <w:noProof/>
        </w:rPr>
      </w:pPr>
    </w:p>
    <w:p w:rsidR="00CC320B" w:rsidRDefault="00CC320B" w:rsidP="00CC320B">
      <w:pPr>
        <w:jc w:val="center"/>
        <w:rPr>
          <w:b/>
          <w:noProof/>
        </w:rPr>
      </w:pPr>
    </w:p>
    <w:p w:rsidR="00CC320B" w:rsidRDefault="00CC320B" w:rsidP="00CC320B">
      <w:pPr>
        <w:jc w:val="center"/>
        <w:rPr>
          <w:b/>
          <w:noProof/>
        </w:rPr>
      </w:pPr>
    </w:p>
    <w:p w:rsidR="00CC320B" w:rsidRPr="00A61AE8" w:rsidRDefault="00CC320B" w:rsidP="00CC320B">
      <w:pPr>
        <w:jc w:val="center"/>
      </w:pPr>
      <w:r w:rsidRPr="00A61AE8">
        <w:rPr>
          <w:b/>
          <w:noProof/>
        </w:rPr>
        <w:t xml:space="preserve">Minutes approved by: </w:t>
      </w:r>
      <w:r w:rsidRPr="00A61AE8">
        <w:rPr>
          <w:b/>
          <w:noProof/>
          <w:u w:val="single"/>
        </w:rPr>
        <w:tab/>
      </w:r>
      <w:r w:rsidRPr="00A61AE8">
        <w:rPr>
          <w:b/>
          <w:noProof/>
          <w:u w:val="single"/>
        </w:rPr>
        <w:tab/>
      </w:r>
      <w:r w:rsidRPr="00A61AE8">
        <w:rPr>
          <w:b/>
          <w:noProof/>
          <w:u w:val="single"/>
        </w:rPr>
        <w:tab/>
      </w:r>
      <w:r w:rsidRPr="00A61AE8">
        <w:rPr>
          <w:b/>
          <w:noProof/>
          <w:u w:val="single"/>
        </w:rPr>
        <w:tab/>
      </w:r>
      <w:r w:rsidRPr="00A61AE8">
        <w:rPr>
          <w:b/>
          <w:noProof/>
          <w:u w:val="single"/>
        </w:rPr>
        <w:tab/>
      </w:r>
      <w:r w:rsidRPr="00A61AE8">
        <w:rPr>
          <w:b/>
          <w:noProof/>
          <w:u w:val="single"/>
        </w:rPr>
        <w:tab/>
      </w:r>
    </w:p>
    <w:p w:rsidR="00995D3E" w:rsidRDefault="00995D3E" w:rsidP="00995D3E"/>
    <w:p w:rsidR="00995D3E" w:rsidRPr="00995D3E" w:rsidRDefault="00995D3E" w:rsidP="003F7839">
      <w:pPr>
        <w:pStyle w:val="Header"/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30C28" w:rsidRPr="00C30C28" w:rsidRDefault="00C30C28" w:rsidP="003F7839">
      <w:pPr>
        <w:rPr>
          <w:rFonts w:eastAsia="Times New Roman" w:cs="Arial"/>
          <w:lang w:val="en-AU"/>
        </w:rPr>
      </w:pPr>
    </w:p>
    <w:sectPr w:rsidR="00C30C28" w:rsidRPr="00C30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2A2"/>
    <w:multiLevelType w:val="hybridMultilevel"/>
    <w:tmpl w:val="439A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7B6C"/>
    <w:multiLevelType w:val="hybridMultilevel"/>
    <w:tmpl w:val="116E0BA2"/>
    <w:lvl w:ilvl="0" w:tplc="625A7B2C">
      <w:start w:val="1"/>
      <w:numFmt w:val="decimal"/>
      <w:lvlText w:val="%1."/>
      <w:lvlJc w:val="left"/>
      <w:pPr>
        <w:ind w:left="81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D6"/>
    <w:multiLevelType w:val="hybridMultilevel"/>
    <w:tmpl w:val="4CAA765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096399"/>
    <w:multiLevelType w:val="hybridMultilevel"/>
    <w:tmpl w:val="2004B92A"/>
    <w:lvl w:ilvl="0" w:tplc="37DEAF0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CB2564A"/>
    <w:multiLevelType w:val="hybridMultilevel"/>
    <w:tmpl w:val="5224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C37E5"/>
    <w:multiLevelType w:val="hybridMultilevel"/>
    <w:tmpl w:val="116E0BA2"/>
    <w:lvl w:ilvl="0" w:tplc="625A7B2C">
      <w:start w:val="1"/>
      <w:numFmt w:val="decimal"/>
      <w:lvlText w:val="%1."/>
      <w:lvlJc w:val="left"/>
      <w:pPr>
        <w:ind w:left="81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E2501"/>
    <w:multiLevelType w:val="hybridMultilevel"/>
    <w:tmpl w:val="B4DAA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E7E81"/>
    <w:multiLevelType w:val="hybridMultilevel"/>
    <w:tmpl w:val="E894F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367F6"/>
    <w:multiLevelType w:val="hybridMultilevel"/>
    <w:tmpl w:val="116E0BA2"/>
    <w:lvl w:ilvl="0" w:tplc="625A7B2C">
      <w:start w:val="1"/>
      <w:numFmt w:val="decimal"/>
      <w:lvlText w:val="%1."/>
      <w:lvlJc w:val="left"/>
      <w:pPr>
        <w:ind w:left="81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60118"/>
    <w:multiLevelType w:val="hybridMultilevel"/>
    <w:tmpl w:val="5F0A9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12B93"/>
    <w:multiLevelType w:val="hybridMultilevel"/>
    <w:tmpl w:val="5EAEB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47E75"/>
    <w:multiLevelType w:val="hybridMultilevel"/>
    <w:tmpl w:val="31920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5638E"/>
    <w:multiLevelType w:val="hybridMultilevel"/>
    <w:tmpl w:val="116E0BA2"/>
    <w:lvl w:ilvl="0" w:tplc="625A7B2C">
      <w:start w:val="1"/>
      <w:numFmt w:val="decimal"/>
      <w:lvlText w:val="%1."/>
      <w:lvlJc w:val="left"/>
      <w:pPr>
        <w:ind w:left="81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02"/>
    <w:rsid w:val="00086696"/>
    <w:rsid w:val="00090636"/>
    <w:rsid w:val="00142777"/>
    <w:rsid w:val="00143202"/>
    <w:rsid w:val="001B1EF2"/>
    <w:rsid w:val="003327E4"/>
    <w:rsid w:val="003F7839"/>
    <w:rsid w:val="00621767"/>
    <w:rsid w:val="009430CE"/>
    <w:rsid w:val="0097557D"/>
    <w:rsid w:val="00995D3E"/>
    <w:rsid w:val="00A13042"/>
    <w:rsid w:val="00B54B2D"/>
    <w:rsid w:val="00C30C28"/>
    <w:rsid w:val="00CC320B"/>
    <w:rsid w:val="00E725E1"/>
    <w:rsid w:val="00EB7661"/>
    <w:rsid w:val="00EB768C"/>
    <w:rsid w:val="00FA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42"/>
    <w:pPr>
      <w:ind w:left="720"/>
      <w:contextualSpacing/>
    </w:pPr>
  </w:style>
  <w:style w:type="paragraph" w:styleId="Header">
    <w:name w:val="header"/>
    <w:basedOn w:val="Normal"/>
    <w:link w:val="HeaderChar"/>
    <w:rsid w:val="00A130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A130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3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F7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42"/>
    <w:pPr>
      <w:ind w:left="720"/>
      <w:contextualSpacing/>
    </w:pPr>
  </w:style>
  <w:style w:type="paragraph" w:styleId="Header">
    <w:name w:val="header"/>
    <w:basedOn w:val="Normal"/>
    <w:link w:val="HeaderChar"/>
    <w:rsid w:val="00A130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A130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3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F7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3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bank.com.au/about-us/who-we-are/in-the-community/community-grant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ision6.com.au/ch/37166/174gc/2019300/efc6fgbb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urveymonkey.com/s/KGG8WV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wf.org.au/grants/small-environmental-gra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bfoundation.com.au/Fu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Hardiman</dc:creator>
  <cp:lastModifiedBy>Brittany Hardiman</cp:lastModifiedBy>
  <cp:revision>4</cp:revision>
  <dcterms:created xsi:type="dcterms:W3CDTF">2014-09-29T22:56:00Z</dcterms:created>
  <dcterms:modified xsi:type="dcterms:W3CDTF">2014-09-30T01:55:00Z</dcterms:modified>
</cp:coreProperties>
</file>