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i/>
          <w:iCs/>
          <w:color w:val="auto"/>
          <w:spacing w:val="0"/>
          <w:kern w:val="0"/>
          <w:sz w:val="24"/>
          <w:szCs w:val="22"/>
        </w:rPr>
        <w:id w:val="-1109737418"/>
        <w:docPartObj>
          <w:docPartGallery w:val="Cover Pages"/>
          <w:docPartUnique/>
        </w:docPartObj>
      </w:sdtPr>
      <w:sdtEndPr>
        <w:rPr>
          <w:color w:val="ED0033"/>
        </w:rPr>
      </w:sdtEndPr>
      <w:sdtContent>
        <w:p w14:paraId="340F4B3C" w14:textId="61DEFA11" w:rsidR="0014355A" w:rsidRPr="00571051" w:rsidRDefault="0014355A" w:rsidP="00950EA8">
          <w:pPr>
            <w:pStyle w:val="Title"/>
          </w:pPr>
          <w:r>
            <w:rPr>
              <w:noProof/>
              <w:lang w:eastAsia="en-AU"/>
            </w:rPr>
            <w:drawing>
              <wp:anchor distT="0" distB="0" distL="114300" distR="114300" simplePos="0" relativeHeight="251673600" behindDoc="1" locked="0" layoutInCell="1" allowOverlap="1" wp14:anchorId="5ED1FF53" wp14:editId="5FC6769E">
                <wp:simplePos x="0" y="0"/>
                <wp:positionH relativeFrom="page">
                  <wp:align>right</wp:align>
                </wp:positionH>
                <wp:positionV relativeFrom="paragraph">
                  <wp:posOffset>-1000488</wp:posOffset>
                </wp:positionV>
                <wp:extent cx="7543800" cy="1067085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02P90WGFY14:Users:charlottefarani:Desktop:official name change:Name Change Versions:BRND0001 Letterhead_2 NEW For Word.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70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846">
            <w:rPr>
              <w:noProof/>
              <w:color w:val="E1B4AF"/>
              <w:lang w:eastAsia="en-AU"/>
            </w:rPr>
            <mc:AlternateContent>
              <mc:Choice Requires="wps">
                <w:drawing>
                  <wp:anchor distT="0" distB="0" distL="114300" distR="114300" simplePos="0" relativeHeight="251653120" behindDoc="1" locked="0" layoutInCell="1" allowOverlap="1" wp14:anchorId="0C2C7904" wp14:editId="17F367E5">
                    <wp:simplePos x="0" y="0"/>
                    <wp:positionH relativeFrom="page">
                      <wp:align>left</wp:align>
                    </wp:positionH>
                    <wp:positionV relativeFrom="page">
                      <wp:posOffset>-162923</wp:posOffset>
                    </wp:positionV>
                    <wp:extent cx="11677741" cy="12183473"/>
                    <wp:effectExtent l="0" t="0" r="0" b="8890"/>
                    <wp:wrapNone/>
                    <wp:docPr id="6" name="Isosceles Tri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77741" cy="12183473"/>
                            </a:xfrm>
                            <a:prstGeom prst="triangle">
                              <a:avLst>
                                <a:gd name="adj" fmla="val 100000"/>
                              </a:avLst>
                            </a:prstGeom>
                            <a:solidFill>
                              <a:srgbClr val="E1B4AF"/>
                            </a:solidFill>
                            <a:ln>
                              <a:noFill/>
                            </a:ln>
                          </wps:spPr>
                          <wps:txbx>
                            <w:txbxContent>
                              <w:p w14:paraId="672876F0" w14:textId="77777777" w:rsidR="0014355A" w:rsidRPr="00CE7978" w:rsidRDefault="0014355A" w:rsidP="00B4291C">
                                <w:pPr>
                                  <w:ind w:left="720" w:hanging="720"/>
                                  <w:jc w:val="center"/>
                                  <w:rPr>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C79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0;margin-top:-12.85pt;width:919.5pt;height:959.35pt;rotation:180;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" adj="21600" fillcolor="#e1b4af" stroked="f">
                    <v:textbox>
                      <w:txbxContent>
                        <w:p w14:paraId="672876F0" w14:textId="77777777" w:rsidR="0014355A" w:rsidRPr="00CE7978" w:rsidRDefault="0014355A" w:rsidP="00B4291C">
                          <w:pPr>
                            <w:ind w:left="720" w:hanging="720"/>
                            <w:jc w:val="center"/>
                            <w:rPr>
                              <w:sz w:val="60"/>
                              <w:szCs w:val="60"/>
                            </w:rPr>
                          </w:pPr>
                        </w:p>
                      </w:txbxContent>
                    </v:textbox>
                    <w10:wrap anchorx="page" anchory="page"/>
                  </v:shape>
                </w:pict>
              </mc:Fallback>
            </mc:AlternateContent>
          </w:r>
          <w:r w:rsidR="00E30871">
            <w:t>Dragon Professional</w:t>
          </w:r>
          <w:r w:rsidR="006A4DC1">
            <w:t>.</w:t>
          </w:r>
        </w:p>
        <w:p w14:paraId="5EF5FA90" w14:textId="26002135" w:rsidR="00B700DA" w:rsidRDefault="0014355A" w:rsidP="00921F61">
          <w:pPr>
            <w:pStyle w:val="Subtitle"/>
            <w:rPr>
              <w:w w:val="90"/>
            </w:rPr>
          </w:pPr>
          <w:r>
            <w:rPr>
              <w:noProof/>
              <w:lang w:eastAsia="en-AU"/>
            </w:rPr>
            <w:drawing>
              <wp:anchor distT="0" distB="0" distL="114300" distR="114300" simplePos="0" relativeHeight="251660288" behindDoc="0" locked="0" layoutInCell="1" allowOverlap="1" wp14:anchorId="3178540F" wp14:editId="17D75156">
                <wp:simplePos x="0" y="0"/>
                <wp:positionH relativeFrom="margin">
                  <wp:posOffset>4168775</wp:posOffset>
                </wp:positionH>
                <wp:positionV relativeFrom="paragraph">
                  <wp:posOffset>2583996</wp:posOffset>
                </wp:positionV>
                <wp:extent cx="1756410" cy="878205"/>
                <wp:effectExtent l="0" t="0" r="0" b="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incms.westernsydney.edu.au/__data/assets/image/0011/1645643/Dragon-logo-web-250p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6410" cy="878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68CD">
            <w:rPr>
              <w:w w:val="90"/>
            </w:rPr>
            <w:t>Managing Dragon Vocabulary</w:t>
          </w:r>
        </w:p>
        <w:p w14:paraId="1667C73B" w14:textId="190E779E" w:rsidR="0014355A" w:rsidRPr="00921F61" w:rsidRDefault="00B700DA" w:rsidP="00921F61">
          <w:pPr>
            <w:pStyle w:val="Subtitle"/>
            <w:rPr>
              <w:w w:val="90"/>
            </w:rPr>
          </w:pPr>
          <w:r>
            <w:rPr>
              <w:w w:val="90"/>
            </w:rPr>
            <w:t xml:space="preserve">Support Manual </w:t>
          </w:r>
          <w:r w:rsidR="005E68CD">
            <w:rPr>
              <w:w w:val="90"/>
            </w:rPr>
            <w:t>3 of 7</w:t>
          </w:r>
          <w:r w:rsidR="0014355A">
            <w:br w:type="page"/>
          </w:r>
        </w:p>
        <w:sdt>
          <w:sdtPr>
            <w:rPr>
              <w:rFonts w:asciiTheme="minorHAnsi" w:eastAsiaTheme="minorHAnsi" w:hAnsiTheme="minorHAnsi" w:cstheme="minorBidi"/>
              <w:sz w:val="24"/>
              <w:szCs w:val="22"/>
              <w:lang w:val="en-AU"/>
            </w:rPr>
            <w:id w:val="-1422709977"/>
            <w:docPartObj>
              <w:docPartGallery w:val="Table of Contents"/>
              <w:docPartUnique/>
            </w:docPartObj>
          </w:sdtPr>
          <w:sdtEndPr>
            <w:rPr>
              <w:b/>
              <w:bCs/>
              <w:noProof/>
            </w:rPr>
          </w:sdtEndPr>
          <w:sdtContent>
            <w:p w14:paraId="2652E772" w14:textId="77777777" w:rsidR="003C49F5" w:rsidRDefault="003C49F5">
              <w:pPr>
                <w:pStyle w:val="TOCHeading"/>
              </w:pPr>
              <w:r>
                <w:t>Contents</w:t>
              </w:r>
            </w:p>
            <w:p w14:paraId="52AA1F81" w14:textId="4F7C140A" w:rsidR="002B7A9F" w:rsidRDefault="003C49F5">
              <w:pPr>
                <w:pStyle w:val="TOC1"/>
                <w:tabs>
                  <w:tab w:val="right" w:leader="dot" w:pos="9016"/>
                </w:tabs>
                <w:rPr>
                  <w:rFonts w:eastAsiaTheme="minorEastAsia"/>
                  <w:noProof/>
                  <w:sz w:val="22"/>
                  <w:lang w:eastAsia="en-AU"/>
                </w:rPr>
              </w:pPr>
              <w:r>
                <w:fldChar w:fldCharType="begin"/>
              </w:r>
              <w:r>
                <w:instrText xml:space="preserve"> TOC \o "1-3" \h \z \u </w:instrText>
              </w:r>
              <w:r>
                <w:fldChar w:fldCharType="separate"/>
              </w:r>
              <w:hyperlink w:anchor="_Toc43155415" w:history="1">
                <w:r w:rsidR="002B7A9F" w:rsidRPr="007D7835">
                  <w:rPr>
                    <w:rStyle w:val="Hyperlink"/>
                    <w:noProof/>
                  </w:rPr>
                  <w:t>The Vocabulary Editor</w:t>
                </w:r>
                <w:r w:rsidR="002B7A9F">
                  <w:rPr>
                    <w:noProof/>
                    <w:webHidden/>
                  </w:rPr>
                  <w:tab/>
                </w:r>
                <w:r w:rsidR="002B7A9F">
                  <w:rPr>
                    <w:noProof/>
                    <w:webHidden/>
                  </w:rPr>
                  <w:fldChar w:fldCharType="begin"/>
                </w:r>
                <w:r w:rsidR="002B7A9F">
                  <w:rPr>
                    <w:noProof/>
                    <w:webHidden/>
                  </w:rPr>
                  <w:instrText xml:space="preserve"> PAGEREF _Toc43155415 \h </w:instrText>
                </w:r>
                <w:r w:rsidR="002B7A9F">
                  <w:rPr>
                    <w:noProof/>
                    <w:webHidden/>
                  </w:rPr>
                </w:r>
                <w:r w:rsidR="002B7A9F">
                  <w:rPr>
                    <w:noProof/>
                    <w:webHidden/>
                  </w:rPr>
                  <w:fldChar w:fldCharType="separate"/>
                </w:r>
                <w:r w:rsidR="002B7A9F">
                  <w:rPr>
                    <w:noProof/>
                    <w:webHidden/>
                  </w:rPr>
                  <w:t>2</w:t>
                </w:r>
                <w:r w:rsidR="002B7A9F">
                  <w:rPr>
                    <w:noProof/>
                    <w:webHidden/>
                  </w:rPr>
                  <w:fldChar w:fldCharType="end"/>
                </w:r>
              </w:hyperlink>
            </w:p>
            <w:p w14:paraId="63878435" w14:textId="71F8A539" w:rsidR="002B7A9F" w:rsidRDefault="006123C0">
              <w:pPr>
                <w:pStyle w:val="TOC2"/>
                <w:tabs>
                  <w:tab w:val="right" w:leader="dot" w:pos="9016"/>
                </w:tabs>
                <w:rPr>
                  <w:rFonts w:eastAsiaTheme="minorEastAsia"/>
                  <w:noProof/>
                  <w:sz w:val="22"/>
                  <w:lang w:eastAsia="en-AU"/>
                </w:rPr>
              </w:pPr>
              <w:hyperlink w:anchor="_Toc43155416" w:history="1">
                <w:r w:rsidR="002B7A9F" w:rsidRPr="007D7835">
                  <w:rPr>
                    <w:rStyle w:val="Hyperlink"/>
                    <w:noProof/>
                  </w:rPr>
                  <w:t>About the Vocabulary Editor</w:t>
                </w:r>
                <w:r w:rsidR="002B7A9F">
                  <w:rPr>
                    <w:noProof/>
                    <w:webHidden/>
                  </w:rPr>
                  <w:tab/>
                </w:r>
                <w:r w:rsidR="002B7A9F">
                  <w:rPr>
                    <w:noProof/>
                    <w:webHidden/>
                  </w:rPr>
                  <w:fldChar w:fldCharType="begin"/>
                </w:r>
                <w:r w:rsidR="002B7A9F">
                  <w:rPr>
                    <w:noProof/>
                    <w:webHidden/>
                  </w:rPr>
                  <w:instrText xml:space="preserve"> PAGEREF _Toc43155416 \h </w:instrText>
                </w:r>
                <w:r w:rsidR="002B7A9F">
                  <w:rPr>
                    <w:noProof/>
                    <w:webHidden/>
                  </w:rPr>
                </w:r>
                <w:r w:rsidR="002B7A9F">
                  <w:rPr>
                    <w:noProof/>
                    <w:webHidden/>
                  </w:rPr>
                  <w:fldChar w:fldCharType="separate"/>
                </w:r>
                <w:r w:rsidR="002B7A9F">
                  <w:rPr>
                    <w:noProof/>
                    <w:webHidden/>
                  </w:rPr>
                  <w:t>2</w:t>
                </w:r>
                <w:r w:rsidR="002B7A9F">
                  <w:rPr>
                    <w:noProof/>
                    <w:webHidden/>
                  </w:rPr>
                  <w:fldChar w:fldCharType="end"/>
                </w:r>
              </w:hyperlink>
            </w:p>
            <w:p w14:paraId="60E7D81E" w14:textId="4EDA4D2F" w:rsidR="002B7A9F" w:rsidRDefault="006123C0">
              <w:pPr>
                <w:pStyle w:val="TOC2"/>
                <w:tabs>
                  <w:tab w:val="right" w:leader="dot" w:pos="9016"/>
                </w:tabs>
                <w:rPr>
                  <w:rFonts w:eastAsiaTheme="minorEastAsia"/>
                  <w:noProof/>
                  <w:sz w:val="22"/>
                  <w:lang w:eastAsia="en-AU"/>
                </w:rPr>
              </w:pPr>
              <w:hyperlink w:anchor="_Toc43155417" w:history="1">
                <w:r w:rsidR="002B7A9F" w:rsidRPr="007D7835">
                  <w:rPr>
                    <w:rStyle w:val="Hyperlink"/>
                    <w:noProof/>
                  </w:rPr>
                  <w:t>Adding new words to the vocabulary</w:t>
                </w:r>
                <w:r w:rsidR="002B7A9F">
                  <w:rPr>
                    <w:noProof/>
                    <w:webHidden/>
                  </w:rPr>
                  <w:tab/>
                </w:r>
                <w:r w:rsidR="002B7A9F">
                  <w:rPr>
                    <w:noProof/>
                    <w:webHidden/>
                  </w:rPr>
                  <w:fldChar w:fldCharType="begin"/>
                </w:r>
                <w:r w:rsidR="002B7A9F">
                  <w:rPr>
                    <w:noProof/>
                    <w:webHidden/>
                  </w:rPr>
                  <w:instrText xml:space="preserve"> PAGEREF _Toc43155417 \h </w:instrText>
                </w:r>
                <w:r w:rsidR="002B7A9F">
                  <w:rPr>
                    <w:noProof/>
                    <w:webHidden/>
                  </w:rPr>
                </w:r>
                <w:r w:rsidR="002B7A9F">
                  <w:rPr>
                    <w:noProof/>
                    <w:webHidden/>
                  </w:rPr>
                  <w:fldChar w:fldCharType="separate"/>
                </w:r>
                <w:r w:rsidR="002B7A9F">
                  <w:rPr>
                    <w:noProof/>
                    <w:webHidden/>
                  </w:rPr>
                  <w:t>3</w:t>
                </w:r>
                <w:r w:rsidR="002B7A9F">
                  <w:rPr>
                    <w:noProof/>
                    <w:webHidden/>
                  </w:rPr>
                  <w:fldChar w:fldCharType="end"/>
                </w:r>
              </w:hyperlink>
            </w:p>
            <w:p w14:paraId="395AE232" w14:textId="7BF7D61A" w:rsidR="002B7A9F" w:rsidRDefault="006123C0">
              <w:pPr>
                <w:pStyle w:val="TOC3"/>
                <w:tabs>
                  <w:tab w:val="right" w:leader="dot" w:pos="9016"/>
                </w:tabs>
                <w:rPr>
                  <w:rFonts w:eastAsiaTheme="minorEastAsia"/>
                  <w:noProof/>
                  <w:sz w:val="22"/>
                  <w:lang w:eastAsia="en-AU"/>
                </w:rPr>
              </w:pPr>
              <w:hyperlink w:anchor="_Toc43155418" w:history="1">
                <w:r w:rsidR="002B7A9F" w:rsidRPr="007D7835">
                  <w:rPr>
                    <w:rStyle w:val="Hyperlink"/>
                    <w:noProof/>
                  </w:rPr>
                  <w:t>Spoken form</w:t>
                </w:r>
                <w:r w:rsidR="002B7A9F">
                  <w:rPr>
                    <w:noProof/>
                    <w:webHidden/>
                  </w:rPr>
                  <w:tab/>
                </w:r>
                <w:r w:rsidR="002B7A9F">
                  <w:rPr>
                    <w:noProof/>
                    <w:webHidden/>
                  </w:rPr>
                  <w:fldChar w:fldCharType="begin"/>
                </w:r>
                <w:r w:rsidR="002B7A9F">
                  <w:rPr>
                    <w:noProof/>
                    <w:webHidden/>
                  </w:rPr>
                  <w:instrText xml:space="preserve"> PAGEREF _Toc43155418 \h </w:instrText>
                </w:r>
                <w:r w:rsidR="002B7A9F">
                  <w:rPr>
                    <w:noProof/>
                    <w:webHidden/>
                  </w:rPr>
                </w:r>
                <w:r w:rsidR="002B7A9F">
                  <w:rPr>
                    <w:noProof/>
                    <w:webHidden/>
                  </w:rPr>
                  <w:fldChar w:fldCharType="separate"/>
                </w:r>
                <w:r w:rsidR="002B7A9F">
                  <w:rPr>
                    <w:noProof/>
                    <w:webHidden/>
                  </w:rPr>
                  <w:t>3</w:t>
                </w:r>
                <w:r w:rsidR="002B7A9F">
                  <w:rPr>
                    <w:noProof/>
                    <w:webHidden/>
                  </w:rPr>
                  <w:fldChar w:fldCharType="end"/>
                </w:r>
              </w:hyperlink>
            </w:p>
            <w:p w14:paraId="6EA47632" w14:textId="78E754E2" w:rsidR="002B7A9F" w:rsidRDefault="006123C0">
              <w:pPr>
                <w:pStyle w:val="TOC2"/>
                <w:tabs>
                  <w:tab w:val="right" w:leader="dot" w:pos="9016"/>
                </w:tabs>
                <w:rPr>
                  <w:rFonts w:eastAsiaTheme="minorEastAsia"/>
                  <w:noProof/>
                  <w:sz w:val="22"/>
                  <w:lang w:eastAsia="en-AU"/>
                </w:rPr>
              </w:pPr>
              <w:hyperlink w:anchor="_Toc43155419" w:history="1">
                <w:r w:rsidR="002B7A9F" w:rsidRPr="007D7835">
                  <w:rPr>
                    <w:rStyle w:val="Hyperlink"/>
                    <w:noProof/>
                  </w:rPr>
                  <w:t>Correcting capitalisation</w:t>
                </w:r>
                <w:r w:rsidR="002B7A9F">
                  <w:rPr>
                    <w:noProof/>
                    <w:webHidden/>
                  </w:rPr>
                  <w:tab/>
                </w:r>
                <w:r w:rsidR="002B7A9F">
                  <w:rPr>
                    <w:noProof/>
                    <w:webHidden/>
                  </w:rPr>
                  <w:fldChar w:fldCharType="begin"/>
                </w:r>
                <w:r w:rsidR="002B7A9F">
                  <w:rPr>
                    <w:noProof/>
                    <w:webHidden/>
                  </w:rPr>
                  <w:instrText xml:space="preserve"> PAGEREF _Toc43155419 \h </w:instrText>
                </w:r>
                <w:r w:rsidR="002B7A9F">
                  <w:rPr>
                    <w:noProof/>
                    <w:webHidden/>
                  </w:rPr>
                </w:r>
                <w:r w:rsidR="002B7A9F">
                  <w:rPr>
                    <w:noProof/>
                    <w:webHidden/>
                  </w:rPr>
                  <w:fldChar w:fldCharType="separate"/>
                </w:r>
                <w:r w:rsidR="002B7A9F">
                  <w:rPr>
                    <w:noProof/>
                    <w:webHidden/>
                  </w:rPr>
                  <w:t>5</w:t>
                </w:r>
                <w:r w:rsidR="002B7A9F">
                  <w:rPr>
                    <w:noProof/>
                    <w:webHidden/>
                  </w:rPr>
                  <w:fldChar w:fldCharType="end"/>
                </w:r>
              </w:hyperlink>
            </w:p>
            <w:p w14:paraId="36575ACB" w14:textId="5C42C9BF" w:rsidR="002B7A9F" w:rsidRDefault="006123C0">
              <w:pPr>
                <w:pStyle w:val="TOC3"/>
                <w:tabs>
                  <w:tab w:val="right" w:leader="dot" w:pos="9016"/>
                </w:tabs>
                <w:rPr>
                  <w:rFonts w:eastAsiaTheme="minorEastAsia"/>
                  <w:noProof/>
                  <w:sz w:val="22"/>
                  <w:lang w:eastAsia="en-AU"/>
                </w:rPr>
              </w:pPr>
              <w:hyperlink w:anchor="_Toc43155420" w:history="1">
                <w:r w:rsidR="002B7A9F" w:rsidRPr="007D7835">
                  <w:rPr>
                    <w:rStyle w:val="Hyperlink"/>
                    <w:noProof/>
                  </w:rPr>
                  <w:t>Option 1 – Using the keypad</w:t>
                </w:r>
                <w:r w:rsidR="002B7A9F">
                  <w:rPr>
                    <w:noProof/>
                    <w:webHidden/>
                  </w:rPr>
                  <w:tab/>
                </w:r>
                <w:r w:rsidR="002B7A9F">
                  <w:rPr>
                    <w:noProof/>
                    <w:webHidden/>
                  </w:rPr>
                  <w:fldChar w:fldCharType="begin"/>
                </w:r>
                <w:r w:rsidR="002B7A9F">
                  <w:rPr>
                    <w:noProof/>
                    <w:webHidden/>
                  </w:rPr>
                  <w:instrText xml:space="preserve"> PAGEREF _Toc43155420 \h </w:instrText>
                </w:r>
                <w:r w:rsidR="002B7A9F">
                  <w:rPr>
                    <w:noProof/>
                    <w:webHidden/>
                  </w:rPr>
                </w:r>
                <w:r w:rsidR="002B7A9F">
                  <w:rPr>
                    <w:noProof/>
                    <w:webHidden/>
                  </w:rPr>
                  <w:fldChar w:fldCharType="separate"/>
                </w:r>
                <w:r w:rsidR="002B7A9F">
                  <w:rPr>
                    <w:noProof/>
                    <w:webHidden/>
                  </w:rPr>
                  <w:t>5</w:t>
                </w:r>
                <w:r w:rsidR="002B7A9F">
                  <w:rPr>
                    <w:noProof/>
                    <w:webHidden/>
                  </w:rPr>
                  <w:fldChar w:fldCharType="end"/>
                </w:r>
              </w:hyperlink>
            </w:p>
            <w:p w14:paraId="5042F6AF" w14:textId="1D52713D" w:rsidR="002B7A9F" w:rsidRDefault="006123C0">
              <w:pPr>
                <w:pStyle w:val="TOC3"/>
                <w:tabs>
                  <w:tab w:val="right" w:leader="dot" w:pos="9016"/>
                </w:tabs>
                <w:rPr>
                  <w:rFonts w:eastAsiaTheme="minorEastAsia"/>
                  <w:noProof/>
                  <w:sz w:val="22"/>
                  <w:lang w:eastAsia="en-AU"/>
                </w:rPr>
              </w:pPr>
              <w:hyperlink w:anchor="_Toc43155421" w:history="1">
                <w:r w:rsidR="002B7A9F" w:rsidRPr="007D7835">
                  <w:rPr>
                    <w:rStyle w:val="Hyperlink"/>
                    <w:noProof/>
                  </w:rPr>
                  <w:t>Option 2 – Using Voice Control</w:t>
                </w:r>
                <w:r w:rsidR="002B7A9F">
                  <w:rPr>
                    <w:noProof/>
                    <w:webHidden/>
                  </w:rPr>
                  <w:tab/>
                </w:r>
                <w:r w:rsidR="002B7A9F">
                  <w:rPr>
                    <w:noProof/>
                    <w:webHidden/>
                  </w:rPr>
                  <w:fldChar w:fldCharType="begin"/>
                </w:r>
                <w:r w:rsidR="002B7A9F">
                  <w:rPr>
                    <w:noProof/>
                    <w:webHidden/>
                  </w:rPr>
                  <w:instrText xml:space="preserve"> PAGEREF _Toc43155421 \h </w:instrText>
                </w:r>
                <w:r w:rsidR="002B7A9F">
                  <w:rPr>
                    <w:noProof/>
                    <w:webHidden/>
                  </w:rPr>
                </w:r>
                <w:r w:rsidR="002B7A9F">
                  <w:rPr>
                    <w:noProof/>
                    <w:webHidden/>
                  </w:rPr>
                  <w:fldChar w:fldCharType="separate"/>
                </w:r>
                <w:r w:rsidR="002B7A9F">
                  <w:rPr>
                    <w:noProof/>
                    <w:webHidden/>
                  </w:rPr>
                  <w:t>6</w:t>
                </w:r>
                <w:r w:rsidR="002B7A9F">
                  <w:rPr>
                    <w:noProof/>
                    <w:webHidden/>
                  </w:rPr>
                  <w:fldChar w:fldCharType="end"/>
                </w:r>
              </w:hyperlink>
            </w:p>
            <w:p w14:paraId="33FE88B8" w14:textId="6772599B" w:rsidR="002B7A9F" w:rsidRDefault="006123C0">
              <w:pPr>
                <w:pStyle w:val="TOC2"/>
                <w:tabs>
                  <w:tab w:val="right" w:leader="dot" w:pos="9016"/>
                </w:tabs>
                <w:rPr>
                  <w:rFonts w:eastAsiaTheme="minorEastAsia"/>
                  <w:noProof/>
                  <w:sz w:val="22"/>
                  <w:lang w:eastAsia="en-AU"/>
                </w:rPr>
              </w:pPr>
              <w:hyperlink w:anchor="_Toc43155422" w:history="1">
                <w:r w:rsidR="002B7A9F" w:rsidRPr="007D7835">
                  <w:rPr>
                    <w:rStyle w:val="Hyperlink"/>
                    <w:noProof/>
                  </w:rPr>
                  <w:t>Adding acronyms</w:t>
                </w:r>
                <w:r w:rsidR="002B7A9F">
                  <w:rPr>
                    <w:noProof/>
                    <w:webHidden/>
                  </w:rPr>
                  <w:tab/>
                </w:r>
                <w:r w:rsidR="002B7A9F">
                  <w:rPr>
                    <w:noProof/>
                    <w:webHidden/>
                  </w:rPr>
                  <w:fldChar w:fldCharType="begin"/>
                </w:r>
                <w:r w:rsidR="002B7A9F">
                  <w:rPr>
                    <w:noProof/>
                    <w:webHidden/>
                  </w:rPr>
                  <w:instrText xml:space="preserve"> PAGEREF _Toc43155422 \h </w:instrText>
                </w:r>
                <w:r w:rsidR="002B7A9F">
                  <w:rPr>
                    <w:noProof/>
                    <w:webHidden/>
                  </w:rPr>
                </w:r>
                <w:r w:rsidR="002B7A9F">
                  <w:rPr>
                    <w:noProof/>
                    <w:webHidden/>
                  </w:rPr>
                  <w:fldChar w:fldCharType="separate"/>
                </w:r>
                <w:r w:rsidR="002B7A9F">
                  <w:rPr>
                    <w:noProof/>
                    <w:webHidden/>
                  </w:rPr>
                  <w:t>6</w:t>
                </w:r>
                <w:r w:rsidR="002B7A9F">
                  <w:rPr>
                    <w:noProof/>
                    <w:webHidden/>
                  </w:rPr>
                  <w:fldChar w:fldCharType="end"/>
                </w:r>
              </w:hyperlink>
            </w:p>
            <w:p w14:paraId="56AA8D44" w14:textId="3D647A06" w:rsidR="003C49F5" w:rsidRDefault="003C49F5">
              <w:r>
                <w:rPr>
                  <w:b/>
                  <w:bCs/>
                  <w:noProof/>
                </w:rPr>
                <w:fldChar w:fldCharType="end"/>
              </w:r>
            </w:p>
          </w:sdtContent>
        </w:sdt>
        <w:p w14:paraId="7D65B0DC" w14:textId="77777777" w:rsidR="00402141" w:rsidRDefault="00402141" w:rsidP="00402141">
          <w:r>
            <w:br w:type="page"/>
          </w:r>
        </w:p>
        <w:p w14:paraId="181F0F0D" w14:textId="77777777" w:rsidR="005E68CD" w:rsidRDefault="005E68CD" w:rsidP="005E68CD">
          <w:pPr>
            <w:pStyle w:val="Heading1"/>
          </w:pPr>
          <w:bookmarkStart w:id="0" w:name="_Toc43155415"/>
          <w:r>
            <w:lastRenderedPageBreak/>
            <w:t>The Vocabulary Editor</w:t>
          </w:r>
          <w:bookmarkEnd w:id="0"/>
        </w:p>
        <w:p w14:paraId="217E9003" w14:textId="3958ECBC" w:rsidR="005E68CD" w:rsidRPr="006A4DC1" w:rsidRDefault="00CA536F" w:rsidP="005E68CD">
          <w:pPr>
            <w:rPr>
              <w:i/>
            </w:rPr>
          </w:pPr>
          <w:r>
            <w:rPr>
              <w:rStyle w:val="SubtleEmphasis"/>
            </w:rPr>
            <w:t xml:space="preserve">Refer to the supporting video </w:t>
          </w:r>
          <w:hyperlink r:id="rId13" w:history="1">
            <w:r w:rsidRPr="006A4DC1">
              <w:rPr>
                <w:rStyle w:val="Hyperlink"/>
                <w:i/>
              </w:rPr>
              <w:t>0</w:t>
            </w:r>
            <w:r w:rsidR="005E68CD" w:rsidRPr="006A4DC1">
              <w:rPr>
                <w:rStyle w:val="Hyperlink"/>
                <w:i/>
              </w:rPr>
              <w:t>3</w:t>
            </w:r>
            <w:r w:rsidRPr="006A4DC1">
              <w:rPr>
                <w:rStyle w:val="Hyperlink"/>
                <w:i/>
              </w:rPr>
              <w:t xml:space="preserve">. </w:t>
            </w:r>
            <w:r w:rsidR="005E68CD" w:rsidRPr="006A4DC1">
              <w:rPr>
                <w:rStyle w:val="Hyperlink"/>
                <w:i/>
              </w:rPr>
              <w:t>Managing Dragon vocabulary Part 1</w:t>
            </w:r>
          </w:hyperlink>
        </w:p>
        <w:p w14:paraId="0F256B63" w14:textId="7527F64D" w:rsidR="005E68CD" w:rsidRPr="005E68CD" w:rsidRDefault="005E68CD" w:rsidP="005E68CD">
          <w:pPr>
            <w:pStyle w:val="Heading2"/>
          </w:pPr>
          <w:bookmarkStart w:id="1" w:name="_Toc41588739"/>
          <w:bookmarkStart w:id="2" w:name="_Toc42165899"/>
          <w:bookmarkStart w:id="3" w:name="_Toc42636411"/>
          <w:bookmarkStart w:id="4" w:name="_Toc43155416"/>
          <w:r w:rsidRPr="002652BE">
            <w:t xml:space="preserve">About </w:t>
          </w:r>
          <w:bookmarkEnd w:id="1"/>
          <w:r>
            <w:t>the Vocabulary Editor</w:t>
          </w:r>
          <w:bookmarkEnd w:id="2"/>
          <w:bookmarkEnd w:id="3"/>
          <w:bookmarkEnd w:id="4"/>
        </w:p>
        <w:p w14:paraId="29956299" w14:textId="77777777" w:rsidR="005E68CD" w:rsidRDefault="005E68CD" w:rsidP="005E68CD">
          <w:r w:rsidRPr="00E700F9">
            <w:t>Dragon has an extensive vocabulary that includes thousands of words, phrases, abbreviations, and acronyms.  These are listed in the Vocabulary Editor.</w:t>
          </w:r>
        </w:p>
        <w:p w14:paraId="62F452CF" w14:textId="77777777" w:rsidR="005E68CD" w:rsidRDefault="005E68CD" w:rsidP="005E68CD">
          <w:pPr>
            <w:rPr>
              <w:rFonts w:ascii="Gotham Narrow Book" w:hAnsi="Gotham Narrow Book" w:cs="Open Sans"/>
              <w:sz w:val="20"/>
              <w:szCs w:val="20"/>
            </w:rPr>
          </w:pPr>
        </w:p>
        <w:p w14:paraId="5219B720" w14:textId="77777777" w:rsidR="005E68CD" w:rsidRDefault="005E68CD" w:rsidP="005E68CD">
          <w:pPr>
            <w:rPr>
              <w:rFonts w:ascii="Gotham Narrow Book" w:hAnsi="Gotham Narrow Book" w:cs="Open Sans"/>
              <w:sz w:val="20"/>
              <w:szCs w:val="20"/>
            </w:rPr>
          </w:pPr>
          <w:r>
            <w:rPr>
              <w:rFonts w:ascii="Gotham Narrow Book" w:hAnsi="Gotham Narrow Book" w:cs="Open Sans"/>
              <w:noProof/>
              <w:sz w:val="20"/>
              <w:szCs w:val="20"/>
              <w:lang w:eastAsia="en-AU"/>
            </w:rPr>
            <w:drawing>
              <wp:inline distT="0" distB="0" distL="0" distR="0" wp14:anchorId="7708DA7F" wp14:editId="29B324B0">
                <wp:extent cx="5744440" cy="5095875"/>
                <wp:effectExtent l="0" t="0" r="8890" b="0"/>
                <wp:docPr id="2" name="Picture 2" descr="Screenshot of vocabulary editor box for all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cab1.png"/>
                        <pic:cNvPicPr/>
                      </pic:nvPicPr>
                      <pic:blipFill>
                        <a:blip r:embed="rId14">
                          <a:extLst>
                            <a:ext uri="{28A0092B-C50C-407E-A947-70E740481C1C}">
                              <a14:useLocalDpi xmlns:a14="http://schemas.microsoft.com/office/drawing/2010/main" val="0"/>
                            </a:ext>
                          </a:extLst>
                        </a:blip>
                        <a:stretch>
                          <a:fillRect/>
                        </a:stretch>
                      </pic:blipFill>
                      <pic:spPr>
                        <a:xfrm>
                          <a:off x="0" y="0"/>
                          <a:ext cx="5770134" cy="5118668"/>
                        </a:xfrm>
                        <a:prstGeom prst="rect">
                          <a:avLst/>
                        </a:prstGeom>
                      </pic:spPr>
                    </pic:pic>
                  </a:graphicData>
                </a:graphic>
              </wp:inline>
            </w:drawing>
          </w:r>
        </w:p>
        <w:p w14:paraId="3F931DFE" w14:textId="77777777" w:rsidR="005E68CD" w:rsidRDefault="005E68CD" w:rsidP="005E68CD">
          <w:pPr>
            <w:rPr>
              <w:rFonts w:ascii="Gotham Narrow Book" w:hAnsi="Gotham Narrow Book" w:cs="Open Sans"/>
              <w:sz w:val="20"/>
              <w:szCs w:val="20"/>
            </w:rPr>
          </w:pPr>
        </w:p>
        <w:p w14:paraId="09F26B2C" w14:textId="77777777" w:rsidR="005E68CD" w:rsidRDefault="005E68CD" w:rsidP="005E68CD">
          <w:r w:rsidRPr="0072594F">
            <w:t>If a word you dictate is not in this list, Dragon will not be able to write it for you. No matter how clearly you pronounce it.</w:t>
          </w:r>
        </w:p>
        <w:p w14:paraId="34063EEB" w14:textId="77777777" w:rsidR="005E68CD" w:rsidRDefault="005E68CD" w:rsidP="005E68CD">
          <w:pPr>
            <w:rPr>
              <w:rFonts w:ascii="Gotham Narrow Book" w:hAnsi="Gotham Narrow Book" w:cs="Open Sans"/>
              <w:sz w:val="20"/>
              <w:szCs w:val="20"/>
            </w:rPr>
          </w:pPr>
        </w:p>
        <w:p w14:paraId="6EA87F3B" w14:textId="77777777" w:rsidR="005E68CD" w:rsidRDefault="005E68CD" w:rsidP="005E68CD">
          <w:pPr>
            <w:rPr>
              <w:rFonts w:ascii="Gotham Narrow Book" w:hAnsi="Gotham Narrow Book" w:cs="Open Sans"/>
              <w:sz w:val="20"/>
              <w:szCs w:val="20"/>
            </w:rPr>
          </w:pPr>
        </w:p>
        <w:p w14:paraId="3FBDDE83" w14:textId="77777777" w:rsidR="005E68CD" w:rsidRDefault="005E68CD" w:rsidP="005E68CD">
          <w:pPr>
            <w:pStyle w:val="Heading2"/>
          </w:pPr>
          <w:bookmarkStart w:id="5" w:name="_Toc42636412"/>
          <w:bookmarkStart w:id="6" w:name="_Toc43155417"/>
          <w:r>
            <w:lastRenderedPageBreak/>
            <w:t>Adding new words to the vocabulary</w:t>
          </w:r>
          <w:bookmarkEnd w:id="5"/>
          <w:bookmarkEnd w:id="6"/>
        </w:p>
        <w:p w14:paraId="21F49858" w14:textId="77777777" w:rsidR="005E68CD" w:rsidRDefault="005E68CD" w:rsidP="005E68CD">
          <w:r w:rsidRPr="0072594F">
            <w:t xml:space="preserve">It many cases, it is possible to instantly add new words by using the correction window while dictating and typing in the complete word. However, that option only works when adding single words. Phrases and single words with unusual spelling and pronunciation should be added via the Vocabulary Editor. </w:t>
          </w:r>
        </w:p>
        <w:p w14:paraId="3F8529D5" w14:textId="5D591002" w:rsidR="005E68CD" w:rsidRPr="00247C05" w:rsidRDefault="005E68CD" w:rsidP="005E68CD">
          <w:pPr>
            <w:pStyle w:val="ListParagraph"/>
            <w:numPr>
              <w:ilvl w:val="0"/>
              <w:numId w:val="25"/>
            </w:numPr>
          </w:pPr>
          <w:r w:rsidRPr="00247C05">
            <w:t xml:space="preserve">Click </w:t>
          </w:r>
          <w:r>
            <w:t>‘Tools’.</w:t>
          </w:r>
        </w:p>
        <w:p w14:paraId="72A29D41" w14:textId="14484501" w:rsidR="005E68CD" w:rsidRPr="00247C05" w:rsidRDefault="005E68CD" w:rsidP="005E68CD">
          <w:pPr>
            <w:pStyle w:val="ListParagraph"/>
            <w:numPr>
              <w:ilvl w:val="0"/>
              <w:numId w:val="25"/>
            </w:numPr>
          </w:pPr>
          <w:r>
            <w:t>Click ‘</w:t>
          </w:r>
          <w:r w:rsidRPr="00247C05">
            <w:t xml:space="preserve">Vocabulary </w:t>
          </w:r>
          <w:proofErr w:type="spellStart"/>
          <w:r w:rsidRPr="00247C05">
            <w:t>Center</w:t>
          </w:r>
          <w:proofErr w:type="spellEnd"/>
          <w:r>
            <w:t>’.</w:t>
          </w:r>
        </w:p>
        <w:p w14:paraId="6377AE63" w14:textId="64401E06" w:rsidR="005E68CD" w:rsidRPr="00247C05" w:rsidRDefault="005E68CD" w:rsidP="005E68CD">
          <w:pPr>
            <w:pStyle w:val="ListParagraph"/>
            <w:numPr>
              <w:ilvl w:val="0"/>
              <w:numId w:val="25"/>
            </w:numPr>
          </w:pPr>
          <w:r>
            <w:t>Open ‘Vocabulary Editor’.</w:t>
          </w:r>
        </w:p>
        <w:p w14:paraId="64730919" w14:textId="77777777" w:rsidR="00467189" w:rsidRDefault="005E68CD" w:rsidP="005E68CD">
          <w:pPr>
            <w:pStyle w:val="ListParagraph"/>
            <w:numPr>
              <w:ilvl w:val="0"/>
              <w:numId w:val="25"/>
            </w:numPr>
          </w:pPr>
          <w:r w:rsidRPr="00247C05">
            <w:t xml:space="preserve">Click the </w:t>
          </w:r>
          <w:r>
            <w:t>‘</w:t>
          </w:r>
          <w:r w:rsidRPr="00247C05">
            <w:t>Add</w:t>
          </w:r>
          <w:r>
            <w:t>’</w:t>
          </w:r>
          <w:r w:rsidRPr="00247C05">
            <w:t xml:space="preserve"> button. </w:t>
          </w:r>
        </w:p>
        <w:p w14:paraId="53287DEC" w14:textId="67FB1A62" w:rsidR="00467189" w:rsidRDefault="005E68CD" w:rsidP="005E68CD">
          <w:pPr>
            <w:pStyle w:val="ListParagraph"/>
            <w:numPr>
              <w:ilvl w:val="0"/>
              <w:numId w:val="25"/>
            </w:numPr>
          </w:pPr>
          <w:r w:rsidRPr="0072594F">
            <w:t>Enter the word</w:t>
          </w:r>
          <w:r w:rsidR="00467189">
            <w:t>, in this example use</w:t>
          </w:r>
          <w:r w:rsidRPr="0072594F">
            <w:t xml:space="preserve"> </w:t>
          </w:r>
          <w:r>
            <w:t>“</w:t>
          </w:r>
          <w:r w:rsidRPr="0072594F">
            <w:t>Weimaraner</w:t>
          </w:r>
          <w:r>
            <w:t>”</w:t>
          </w:r>
          <w:r w:rsidRPr="0072594F">
            <w:t xml:space="preserve"> (</w:t>
          </w:r>
          <w:r w:rsidR="00467189">
            <w:t xml:space="preserve">a </w:t>
          </w:r>
          <w:r w:rsidRPr="0072594F">
            <w:t xml:space="preserve">breed of dog). </w:t>
          </w:r>
        </w:p>
        <w:p w14:paraId="60CBEA6C" w14:textId="77777777" w:rsidR="00467189" w:rsidRDefault="00467189" w:rsidP="00467189">
          <w:pPr>
            <w:pStyle w:val="ListParagraph"/>
          </w:pPr>
        </w:p>
        <w:p w14:paraId="7335CFB3" w14:textId="782599CF" w:rsidR="005E68CD" w:rsidRDefault="00467189" w:rsidP="00467189">
          <w:pPr>
            <w:pStyle w:val="Heading3"/>
          </w:pPr>
          <w:bookmarkStart w:id="7" w:name="_Toc43155418"/>
          <w:r>
            <w:t>Spoken form</w:t>
          </w:r>
          <w:bookmarkEnd w:id="7"/>
        </w:p>
        <w:p w14:paraId="726DF093" w14:textId="61FF854A" w:rsidR="005E68CD" w:rsidRDefault="005E68CD" w:rsidP="005E68CD">
          <w:r w:rsidRPr="0072594F">
            <w:t xml:space="preserve">The screenshot </w:t>
          </w:r>
          <w:r w:rsidR="00467189">
            <w:t>on the following page</w:t>
          </w:r>
          <w:r w:rsidRPr="0072594F">
            <w:t xml:space="preserve"> also shows that </w:t>
          </w:r>
          <w:r w:rsidRPr="00467189">
            <w:t>spoken form</w:t>
          </w:r>
          <w:r w:rsidRPr="0072594F">
            <w:t xml:space="preserve"> has been added. Though not usually required, there are some occasions when you need to include spoken form. Spoken form is basically </w:t>
          </w:r>
          <w:r w:rsidRPr="00467189">
            <w:rPr>
              <w:b/>
            </w:rPr>
            <w:t>a phonetic map of the pronunciation</w:t>
          </w:r>
          <w:r w:rsidRPr="0072594F">
            <w:t xml:space="preserve">. The check box to train the word should be ticked to train the pronunciation of this new word. The rest of the process can be done by mouse or with voice commands. </w:t>
          </w:r>
        </w:p>
        <w:p w14:paraId="385E359D" w14:textId="77777777" w:rsidR="005E68CD" w:rsidRDefault="005E68CD" w:rsidP="005E68CD">
          <w:r w:rsidRPr="0072594F">
            <w:t>The voice command sequence would be</w:t>
          </w:r>
          <w:r>
            <w:t>;</w:t>
          </w:r>
          <w:r w:rsidRPr="0072594F">
            <w:t xml:space="preserve"> </w:t>
          </w:r>
        </w:p>
        <w:p w14:paraId="113B9BE2" w14:textId="77777777" w:rsidR="005E68CD" w:rsidRDefault="005E68CD" w:rsidP="005E68CD">
          <w:pPr>
            <w:pStyle w:val="ListParagraph"/>
            <w:numPr>
              <w:ilvl w:val="0"/>
              <w:numId w:val="26"/>
            </w:numPr>
          </w:pPr>
          <w:r>
            <w:t>Say “Open Vocabulary Editor”</w:t>
          </w:r>
        </w:p>
        <w:p w14:paraId="36D7EA65" w14:textId="77777777" w:rsidR="005E68CD" w:rsidRDefault="005E68CD" w:rsidP="005E68CD">
          <w:pPr>
            <w:pStyle w:val="ListParagraph"/>
            <w:numPr>
              <w:ilvl w:val="0"/>
              <w:numId w:val="26"/>
            </w:numPr>
          </w:pPr>
          <w:r>
            <w:t>Say “C</w:t>
          </w:r>
          <w:r w:rsidRPr="005504FB">
            <w:t>lic</w:t>
          </w:r>
          <w:r>
            <w:t>k Add”</w:t>
          </w:r>
        </w:p>
        <w:p w14:paraId="1447EE80" w14:textId="6A188770" w:rsidR="005E68CD" w:rsidRPr="005504FB" w:rsidRDefault="005E68CD" w:rsidP="005E68CD">
          <w:pPr>
            <w:pStyle w:val="ListParagraph"/>
            <w:numPr>
              <w:ilvl w:val="0"/>
              <w:numId w:val="26"/>
            </w:numPr>
          </w:pPr>
          <w:r>
            <w:t xml:space="preserve">Spell out loud “W e </w:t>
          </w:r>
          <w:proofErr w:type="spellStart"/>
          <w:r w:rsidR="00467189">
            <w:t>i</w:t>
          </w:r>
          <w:proofErr w:type="spellEnd"/>
          <w:r>
            <w:t xml:space="preserve"> m a r a n e r”</w:t>
          </w:r>
        </w:p>
        <w:p w14:paraId="269554C1" w14:textId="77777777" w:rsidR="005E68CD" w:rsidRPr="005504FB" w:rsidRDefault="005E68CD" w:rsidP="005E68CD">
          <w:pPr>
            <w:pStyle w:val="ListParagraph"/>
            <w:numPr>
              <w:ilvl w:val="0"/>
              <w:numId w:val="26"/>
            </w:numPr>
          </w:pPr>
          <w:r>
            <w:t>Say “Click I want to train the pronunciation of this word or phrase”</w:t>
          </w:r>
          <w:r w:rsidRPr="005504FB">
            <w:t xml:space="preserve">, </w:t>
          </w:r>
        </w:p>
        <w:p w14:paraId="49E1490E" w14:textId="77777777" w:rsidR="005E68CD" w:rsidRPr="005504FB" w:rsidRDefault="005E68CD" w:rsidP="005E68CD">
          <w:pPr>
            <w:pStyle w:val="ListParagraph"/>
            <w:numPr>
              <w:ilvl w:val="0"/>
              <w:numId w:val="26"/>
            </w:numPr>
          </w:pPr>
          <w:r>
            <w:t>Say “Click Spoken form”</w:t>
          </w:r>
        </w:p>
        <w:p w14:paraId="62BC68DD" w14:textId="77777777" w:rsidR="005E68CD" w:rsidRPr="005504FB" w:rsidRDefault="005E68CD" w:rsidP="005E68CD">
          <w:pPr>
            <w:pStyle w:val="ListParagraph"/>
            <w:numPr>
              <w:ilvl w:val="0"/>
              <w:numId w:val="26"/>
            </w:numPr>
          </w:pPr>
          <w:r>
            <w:t xml:space="preserve">Type or spell out loud the phonetic version of the word “why </w:t>
          </w:r>
          <w:proofErr w:type="spellStart"/>
          <w:r>
            <w:t>marana</w:t>
          </w:r>
          <w:proofErr w:type="spellEnd"/>
          <w:r>
            <w:t>”</w:t>
          </w:r>
        </w:p>
        <w:p w14:paraId="710FCAC3" w14:textId="77777777" w:rsidR="005E68CD" w:rsidRDefault="005E68CD" w:rsidP="005E68CD">
          <w:pPr>
            <w:pStyle w:val="ListParagraph"/>
            <w:numPr>
              <w:ilvl w:val="0"/>
              <w:numId w:val="26"/>
            </w:numPr>
          </w:pPr>
          <w:r>
            <w:t xml:space="preserve">Say “Click Add” </w:t>
          </w:r>
        </w:p>
        <w:p w14:paraId="05E28AF0" w14:textId="77777777" w:rsidR="005E68CD" w:rsidRDefault="005E68CD" w:rsidP="005E68CD">
          <w:pPr>
            <w:pStyle w:val="ListParagraph"/>
            <w:numPr>
              <w:ilvl w:val="0"/>
              <w:numId w:val="26"/>
            </w:numPr>
          </w:pPr>
          <w:r>
            <w:t>Say “Click train”</w:t>
          </w:r>
        </w:p>
        <w:p w14:paraId="5EF8C279" w14:textId="77777777" w:rsidR="005E68CD" w:rsidRDefault="005E68CD" w:rsidP="005E68CD">
          <w:pPr>
            <w:pStyle w:val="ListParagraph"/>
            <w:numPr>
              <w:ilvl w:val="0"/>
              <w:numId w:val="26"/>
            </w:numPr>
          </w:pPr>
          <w:r>
            <w:t>Repeat the word out loud</w:t>
          </w:r>
        </w:p>
        <w:p w14:paraId="08497906" w14:textId="77777777" w:rsidR="005E68CD" w:rsidRPr="005504FB" w:rsidRDefault="005E68CD" w:rsidP="005E68CD">
          <w:pPr>
            <w:pStyle w:val="ListParagraph"/>
            <w:numPr>
              <w:ilvl w:val="0"/>
              <w:numId w:val="26"/>
            </w:numPr>
          </w:pPr>
          <w:r>
            <w:t>Say “Click save”.</w:t>
          </w:r>
        </w:p>
        <w:p w14:paraId="05B47F39" w14:textId="77777777" w:rsidR="005E68CD" w:rsidRDefault="005E68CD" w:rsidP="005E68CD">
          <w:pPr>
            <w:rPr>
              <w:rFonts w:ascii="Gotham Narrow Book" w:hAnsi="Gotham Narrow Book" w:cs="Open Sans"/>
              <w:sz w:val="20"/>
              <w:szCs w:val="20"/>
            </w:rPr>
          </w:pPr>
          <w:r>
            <w:rPr>
              <w:rFonts w:ascii="Gotham Narrow Book" w:hAnsi="Gotham Narrow Book" w:cs="Open Sans"/>
              <w:noProof/>
              <w:sz w:val="20"/>
              <w:szCs w:val="20"/>
              <w:lang w:eastAsia="en-AU"/>
            </w:rPr>
            <w:lastRenderedPageBreak/>
            <w:drawing>
              <wp:inline distT="0" distB="0" distL="0" distR="0" wp14:anchorId="589332CD" wp14:editId="2C30F334">
                <wp:extent cx="4657725" cy="4133215"/>
                <wp:effectExtent l="0" t="0" r="9525"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cab3.png"/>
                        <pic:cNvPicPr/>
                      </pic:nvPicPr>
                      <pic:blipFill rotWithShape="1">
                        <a:blip r:embed="rId15">
                          <a:extLst>
                            <a:ext uri="{28A0092B-C50C-407E-A947-70E740481C1C}">
                              <a14:useLocalDpi xmlns:a14="http://schemas.microsoft.com/office/drawing/2010/main" val="0"/>
                            </a:ext>
                          </a:extLst>
                        </a:blip>
                        <a:srcRect l="1972" t="1550" r="1551" b="2348"/>
                        <a:stretch/>
                      </pic:blipFill>
                      <pic:spPr bwMode="auto">
                        <a:xfrm>
                          <a:off x="0" y="0"/>
                          <a:ext cx="4675115" cy="4148647"/>
                        </a:xfrm>
                        <a:prstGeom prst="rect">
                          <a:avLst/>
                        </a:prstGeom>
                        <a:ln>
                          <a:noFill/>
                        </a:ln>
                        <a:extLst>
                          <a:ext uri="{53640926-AAD7-44D8-BBD7-CCE9431645EC}">
                            <a14:shadowObscured xmlns:a14="http://schemas.microsoft.com/office/drawing/2010/main"/>
                          </a:ext>
                        </a:extLst>
                      </pic:spPr>
                    </pic:pic>
                  </a:graphicData>
                </a:graphic>
              </wp:inline>
            </w:drawing>
          </w:r>
        </w:p>
        <w:p w14:paraId="1899614E" w14:textId="28B55D0D" w:rsidR="005E68CD" w:rsidRDefault="005E68CD" w:rsidP="005E68CD">
          <w:pPr>
            <w:rPr>
              <w:rFonts w:ascii="Gotham Narrow Book" w:hAnsi="Gotham Narrow Book" w:cs="Open Sans"/>
              <w:sz w:val="20"/>
              <w:szCs w:val="20"/>
            </w:rPr>
          </w:pPr>
          <w:r w:rsidRPr="0072594F">
            <w:t>The word Weimaraner is now added to the custom list of words in your user profile.</w:t>
          </w:r>
          <w:r w:rsidR="00C26AF6">
            <w:br/>
          </w:r>
          <w:r>
            <w:rPr>
              <w:rFonts w:ascii="Gotham Narrow Book" w:hAnsi="Gotham Narrow Book" w:cs="Open Sans"/>
              <w:noProof/>
              <w:sz w:val="20"/>
              <w:szCs w:val="20"/>
              <w:lang w:eastAsia="en-AU"/>
            </w:rPr>
            <w:drawing>
              <wp:inline distT="0" distB="0" distL="0" distR="0" wp14:anchorId="795CA07A" wp14:editId="6CEED3AD">
                <wp:extent cx="4771390" cy="3914406"/>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png"/>
                        <pic:cNvPicPr/>
                      </pic:nvPicPr>
                      <pic:blipFill rotWithShape="1">
                        <a:blip r:embed="rId16">
                          <a:extLst>
                            <a:ext uri="{28A0092B-C50C-407E-A947-70E740481C1C}">
                              <a14:useLocalDpi xmlns:a14="http://schemas.microsoft.com/office/drawing/2010/main" val="0"/>
                            </a:ext>
                          </a:extLst>
                        </a:blip>
                        <a:srcRect t="1648" b="1600"/>
                        <a:stretch/>
                      </pic:blipFill>
                      <pic:spPr bwMode="auto">
                        <a:xfrm>
                          <a:off x="0" y="0"/>
                          <a:ext cx="4795654" cy="3934312"/>
                        </a:xfrm>
                        <a:prstGeom prst="rect">
                          <a:avLst/>
                        </a:prstGeom>
                        <a:ln>
                          <a:noFill/>
                        </a:ln>
                        <a:extLst>
                          <a:ext uri="{53640926-AAD7-44D8-BBD7-CCE9431645EC}">
                            <a14:shadowObscured xmlns:a14="http://schemas.microsoft.com/office/drawing/2010/main"/>
                          </a:ext>
                        </a:extLst>
                      </pic:spPr>
                    </pic:pic>
                  </a:graphicData>
                </a:graphic>
              </wp:inline>
            </w:drawing>
          </w:r>
        </w:p>
        <w:p w14:paraId="01B7EFB7" w14:textId="43B619F8" w:rsidR="005E68CD" w:rsidRPr="00325932" w:rsidRDefault="005E68CD" w:rsidP="005E68CD">
          <w:pPr>
            <w:pStyle w:val="Heading2"/>
          </w:pPr>
          <w:bookmarkStart w:id="8" w:name="_Toc42636413"/>
          <w:bookmarkStart w:id="9" w:name="_Toc43155419"/>
          <w:r>
            <w:lastRenderedPageBreak/>
            <w:t>Correcting capitalisation</w:t>
          </w:r>
          <w:bookmarkEnd w:id="8"/>
          <w:bookmarkEnd w:id="9"/>
        </w:p>
        <w:p w14:paraId="0873F9B4" w14:textId="77777777" w:rsidR="005E68CD" w:rsidRDefault="005E68CD" w:rsidP="005E68CD">
          <w:r w:rsidRPr="0072594F">
            <w:t>Dragon’s vocabulary includes names of entities and events such as Department of Health, Australia Day and Anzac Parade. There will be times when names of entities are not capitalised. For example, Sydney performing arts academy. The correction command could be used to capitalise this phrase.</w:t>
          </w:r>
        </w:p>
        <w:p w14:paraId="643F2709" w14:textId="77777777" w:rsidR="005E68CD" w:rsidRDefault="005E68CD" w:rsidP="005E68CD"/>
        <w:p w14:paraId="04110E2D" w14:textId="5D7892A1" w:rsidR="005E68CD" w:rsidRDefault="005E68CD" w:rsidP="005E68CD">
          <w:pPr>
            <w:rPr>
              <w:rFonts w:ascii="Gotham Narrow Book" w:hAnsi="Gotham Narrow Book" w:cs="Open Sans"/>
              <w:sz w:val="20"/>
              <w:szCs w:val="20"/>
            </w:rPr>
          </w:pPr>
          <w:r>
            <w:rPr>
              <w:rFonts w:ascii="Gotham Narrow Book" w:hAnsi="Gotham Narrow Book" w:cs="Open Sans"/>
              <w:noProof/>
              <w:sz w:val="20"/>
              <w:szCs w:val="20"/>
              <w:lang w:eastAsia="en-AU"/>
            </w:rPr>
            <w:drawing>
              <wp:inline distT="0" distB="0" distL="0" distR="0" wp14:anchorId="27130253" wp14:editId="6F735AFB">
                <wp:extent cx="5731510" cy="1311275"/>
                <wp:effectExtent l="0" t="0" r="2540" b="317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EScreenshot.png"/>
                        <pic:cNvPicPr/>
                      </pic:nvPicPr>
                      <pic:blipFill>
                        <a:blip r:embed="rId17">
                          <a:extLst>
                            <a:ext uri="{28A0092B-C50C-407E-A947-70E740481C1C}">
                              <a14:useLocalDpi xmlns:a14="http://schemas.microsoft.com/office/drawing/2010/main" val="0"/>
                            </a:ext>
                          </a:extLst>
                        </a:blip>
                        <a:stretch>
                          <a:fillRect/>
                        </a:stretch>
                      </pic:blipFill>
                      <pic:spPr>
                        <a:xfrm>
                          <a:off x="0" y="0"/>
                          <a:ext cx="5731510" cy="1311275"/>
                        </a:xfrm>
                        <a:prstGeom prst="rect">
                          <a:avLst/>
                        </a:prstGeom>
                      </pic:spPr>
                    </pic:pic>
                  </a:graphicData>
                </a:graphic>
              </wp:inline>
            </w:drawing>
          </w:r>
        </w:p>
        <w:p w14:paraId="1D598FEB" w14:textId="77777777" w:rsidR="005E68CD" w:rsidRDefault="005E68CD" w:rsidP="005E68CD">
          <w:pPr>
            <w:rPr>
              <w:rFonts w:ascii="Gotham Narrow Book" w:hAnsi="Gotham Narrow Book" w:cs="Open Sans"/>
              <w:sz w:val="20"/>
              <w:szCs w:val="20"/>
            </w:rPr>
          </w:pPr>
        </w:p>
        <w:p w14:paraId="0FF2ED5C" w14:textId="77777777" w:rsidR="005E68CD" w:rsidRDefault="005E68CD" w:rsidP="005E68CD">
          <w:r w:rsidRPr="0072594F">
            <w:t xml:space="preserve">However, the capitalisation issue will persist, so this phrase needs to be added to Dragon’s vocabulary. There are </w:t>
          </w:r>
          <w:r>
            <w:t>two</w:t>
          </w:r>
          <w:r w:rsidRPr="0072594F">
            <w:t xml:space="preserve"> ways to add this capitalised phrase: </w:t>
          </w:r>
        </w:p>
        <w:p w14:paraId="1624909F" w14:textId="77777777" w:rsidR="005E68CD" w:rsidRPr="002D4212" w:rsidRDefault="005E68CD" w:rsidP="005E68CD">
          <w:pPr>
            <w:pStyle w:val="Heading3"/>
          </w:pPr>
          <w:bookmarkStart w:id="10" w:name="_Toc43155420"/>
          <w:r w:rsidRPr="002D4212">
            <w:t>Option 1</w:t>
          </w:r>
          <w:r>
            <w:t xml:space="preserve"> – Using the keypad</w:t>
          </w:r>
          <w:bookmarkEnd w:id="10"/>
        </w:p>
        <w:p w14:paraId="13CCF2D0" w14:textId="2E03F8AC" w:rsidR="005E68CD" w:rsidRPr="002805FE" w:rsidRDefault="005E68CD" w:rsidP="005E68CD">
          <w:pPr>
            <w:pStyle w:val="ListParagraph"/>
            <w:numPr>
              <w:ilvl w:val="0"/>
              <w:numId w:val="27"/>
            </w:numPr>
          </w:pPr>
          <w:r>
            <w:t>Cl</w:t>
          </w:r>
          <w:r w:rsidRPr="002805FE">
            <w:t xml:space="preserve">ick </w:t>
          </w:r>
          <w:r>
            <w:t>‘</w:t>
          </w:r>
          <w:r w:rsidRPr="002805FE">
            <w:t>Tools</w:t>
          </w:r>
          <w:r>
            <w:t>’.</w:t>
          </w:r>
          <w:r w:rsidRPr="002805FE">
            <w:t xml:space="preserve"> </w:t>
          </w:r>
        </w:p>
        <w:p w14:paraId="388BE13E" w14:textId="1A898338" w:rsidR="005E68CD" w:rsidRDefault="005E68CD" w:rsidP="005E68CD">
          <w:pPr>
            <w:pStyle w:val="ListParagraph"/>
            <w:numPr>
              <w:ilvl w:val="0"/>
              <w:numId w:val="27"/>
            </w:numPr>
          </w:pPr>
          <w:r>
            <w:t>Click ‘</w:t>
          </w:r>
          <w:r w:rsidRPr="002805FE">
            <w:t xml:space="preserve">Vocabulary </w:t>
          </w:r>
          <w:proofErr w:type="spellStart"/>
          <w:r w:rsidRPr="002805FE">
            <w:t>Center</w:t>
          </w:r>
          <w:proofErr w:type="spellEnd"/>
          <w:r>
            <w:t>’.</w:t>
          </w:r>
        </w:p>
        <w:p w14:paraId="694CCC88" w14:textId="1B0053AA" w:rsidR="005E68CD" w:rsidRPr="002805FE" w:rsidRDefault="005E68CD" w:rsidP="005E68CD">
          <w:pPr>
            <w:pStyle w:val="ListParagraph"/>
            <w:numPr>
              <w:ilvl w:val="0"/>
              <w:numId w:val="27"/>
            </w:numPr>
          </w:pPr>
          <w:r>
            <w:t>C</w:t>
          </w:r>
          <w:r w:rsidRPr="002805FE">
            <w:t xml:space="preserve">lick </w:t>
          </w:r>
          <w:r>
            <w:t>‘</w:t>
          </w:r>
          <w:r w:rsidRPr="002805FE">
            <w:t xml:space="preserve">Add </w:t>
          </w:r>
          <w:r>
            <w:t>new word or phrase’.</w:t>
          </w:r>
        </w:p>
        <w:p w14:paraId="424F6269" w14:textId="21FD298F" w:rsidR="005E68CD" w:rsidRDefault="005E68CD" w:rsidP="005E68CD">
          <w:pPr>
            <w:pStyle w:val="ListParagraph"/>
            <w:numPr>
              <w:ilvl w:val="0"/>
              <w:numId w:val="27"/>
            </w:numPr>
          </w:pPr>
          <w:r>
            <w:t>Type the word into the box on the left.</w:t>
          </w:r>
        </w:p>
        <w:p w14:paraId="7A7F2A49" w14:textId="6DA4B8AE" w:rsidR="005E68CD" w:rsidRDefault="005E68CD" w:rsidP="005E68CD">
          <w:pPr>
            <w:pStyle w:val="ListParagraph"/>
            <w:numPr>
              <w:ilvl w:val="0"/>
              <w:numId w:val="27"/>
            </w:numPr>
          </w:pPr>
          <w:r>
            <w:t>Type the word into the spoken form box.</w:t>
          </w:r>
        </w:p>
        <w:p w14:paraId="7B86320B" w14:textId="4C1D64FE" w:rsidR="005E68CD" w:rsidRDefault="005E68CD" w:rsidP="005E68CD">
          <w:pPr>
            <w:pStyle w:val="ListParagraph"/>
            <w:numPr>
              <w:ilvl w:val="0"/>
              <w:numId w:val="27"/>
            </w:numPr>
          </w:pPr>
          <w:r>
            <w:t>Ensure the ‘I want to join the pronunciation of this word or phrase’ is selected.</w:t>
          </w:r>
        </w:p>
        <w:p w14:paraId="663AD631" w14:textId="4E916827" w:rsidR="005E68CD" w:rsidRDefault="005E68CD" w:rsidP="005E68CD">
          <w:pPr>
            <w:pStyle w:val="ListParagraph"/>
            <w:numPr>
              <w:ilvl w:val="0"/>
              <w:numId w:val="27"/>
            </w:numPr>
          </w:pPr>
          <w:r>
            <w:t>Click ‘Add’.</w:t>
          </w:r>
        </w:p>
        <w:p w14:paraId="7A37FBED" w14:textId="403EBED5" w:rsidR="005E68CD" w:rsidRDefault="005E68CD" w:rsidP="005E68CD">
          <w:pPr>
            <w:pStyle w:val="ListParagraph"/>
            <w:numPr>
              <w:ilvl w:val="0"/>
              <w:numId w:val="27"/>
            </w:numPr>
          </w:pPr>
          <w:r>
            <w:t>Click ‘Train’.</w:t>
          </w:r>
        </w:p>
        <w:p w14:paraId="50C8A30A" w14:textId="03EF1AD6" w:rsidR="005E68CD" w:rsidRPr="00D27C2C" w:rsidRDefault="005E68CD" w:rsidP="005E68CD">
          <w:pPr>
            <w:pStyle w:val="ListParagraph"/>
            <w:numPr>
              <w:ilvl w:val="0"/>
              <w:numId w:val="27"/>
            </w:numPr>
          </w:pPr>
          <w:r>
            <w:t>Repeat the word and click ‘Save’.</w:t>
          </w:r>
        </w:p>
        <w:p w14:paraId="3C239EDC" w14:textId="77777777" w:rsidR="005E68CD" w:rsidRDefault="005E68CD" w:rsidP="005E68CD">
          <w:pPr>
            <w:rPr>
              <w:rFonts w:ascii="Gotham Narrow Book" w:hAnsi="Gotham Narrow Book" w:cs="Open Sans"/>
              <w:sz w:val="20"/>
              <w:szCs w:val="20"/>
            </w:rPr>
          </w:pPr>
        </w:p>
        <w:p w14:paraId="3D922ACC" w14:textId="77777777" w:rsidR="005E68CD" w:rsidRDefault="005E68CD" w:rsidP="005E68CD">
          <w:pPr>
            <w:rPr>
              <w:rFonts w:ascii="Gotham Narrow Book" w:hAnsi="Gotham Narrow Book" w:cs="Open Sans"/>
              <w:sz w:val="20"/>
              <w:szCs w:val="20"/>
            </w:rPr>
          </w:pPr>
          <w:r>
            <w:rPr>
              <w:rFonts w:ascii="Gotham Narrow Book" w:hAnsi="Gotham Narrow Book" w:cs="Open Sans"/>
              <w:noProof/>
              <w:sz w:val="20"/>
              <w:szCs w:val="20"/>
              <w:lang w:eastAsia="en-AU"/>
            </w:rPr>
            <w:drawing>
              <wp:inline distT="0" distB="0" distL="0" distR="0" wp14:anchorId="689EF8F1" wp14:editId="37763AA2">
                <wp:extent cx="5731510" cy="1492250"/>
                <wp:effectExtent l="0" t="0" r="254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EScreen2.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1492250"/>
                        </a:xfrm>
                        <a:prstGeom prst="rect">
                          <a:avLst/>
                        </a:prstGeom>
                      </pic:spPr>
                    </pic:pic>
                  </a:graphicData>
                </a:graphic>
              </wp:inline>
            </w:drawing>
          </w:r>
        </w:p>
        <w:p w14:paraId="3B1B91B8" w14:textId="77777777" w:rsidR="005E68CD" w:rsidRPr="00AF55C0" w:rsidRDefault="005E68CD" w:rsidP="005E68CD">
          <w:pPr>
            <w:pStyle w:val="Heading3"/>
          </w:pPr>
          <w:bookmarkStart w:id="11" w:name="_Toc43155421"/>
          <w:r w:rsidRPr="00AF55C0">
            <w:lastRenderedPageBreak/>
            <w:t>Option 2 – Using Voice Control</w:t>
          </w:r>
          <w:bookmarkEnd w:id="11"/>
        </w:p>
        <w:p w14:paraId="2BB20F92" w14:textId="77777777" w:rsidR="005E68CD" w:rsidRPr="0072594F" w:rsidRDefault="005E68CD" w:rsidP="005E68CD">
          <w:r w:rsidRPr="0072594F">
            <w:t xml:space="preserve">As you cannot dictate in this box you would need to type it or spell it by voice and then click </w:t>
          </w:r>
          <w:r>
            <w:t>“</w:t>
          </w:r>
          <w:r w:rsidRPr="0072594F">
            <w:t>Add</w:t>
          </w:r>
          <w:r>
            <w:t>”</w:t>
          </w:r>
          <w:r w:rsidRPr="0072594F">
            <w:t>. That is fine for single words, but this is a lot of typing.   There is a quicker alternative using the following sequence of voice commands:</w:t>
          </w:r>
        </w:p>
        <w:p w14:paraId="690C11B4" w14:textId="0A8816AB" w:rsidR="005E68CD" w:rsidRPr="002D4212" w:rsidRDefault="005E68CD" w:rsidP="005E68CD">
          <w:pPr>
            <w:pStyle w:val="ListParagraph"/>
            <w:numPr>
              <w:ilvl w:val="0"/>
              <w:numId w:val="28"/>
            </w:numPr>
          </w:pPr>
          <w:r w:rsidRPr="002D4212">
            <w:t>Say “Select Sydney Performing Arts Academy” (the capitalised version)</w:t>
          </w:r>
          <w:r>
            <w:t>.</w:t>
          </w:r>
        </w:p>
        <w:p w14:paraId="0F10130A" w14:textId="6FF5492D" w:rsidR="005E68CD" w:rsidRPr="002D4212" w:rsidRDefault="005E68CD" w:rsidP="005E68CD">
          <w:pPr>
            <w:pStyle w:val="ListParagraph"/>
            <w:numPr>
              <w:ilvl w:val="0"/>
              <w:numId w:val="28"/>
            </w:numPr>
          </w:pPr>
          <w:r w:rsidRPr="002D4212">
            <w:t>Say “Copy that”</w:t>
          </w:r>
          <w:r w:rsidR="003361AC">
            <w:t>.</w:t>
          </w:r>
        </w:p>
        <w:p w14:paraId="76B728A4" w14:textId="71ADE1DF" w:rsidR="005E68CD" w:rsidRPr="002D4212" w:rsidRDefault="005E68CD" w:rsidP="005E68CD">
          <w:pPr>
            <w:pStyle w:val="ListParagraph"/>
            <w:numPr>
              <w:ilvl w:val="0"/>
              <w:numId w:val="28"/>
            </w:numPr>
          </w:pPr>
          <w:r w:rsidRPr="002D4212">
            <w:t>Say “Add a new word”</w:t>
          </w:r>
          <w:r w:rsidR="003361AC">
            <w:t>.</w:t>
          </w:r>
        </w:p>
        <w:p w14:paraId="6B9F1CC1" w14:textId="112711F5" w:rsidR="005E68CD" w:rsidRPr="002D4212" w:rsidRDefault="005E68CD" w:rsidP="005E68CD">
          <w:pPr>
            <w:pStyle w:val="ListParagraph"/>
            <w:numPr>
              <w:ilvl w:val="0"/>
              <w:numId w:val="28"/>
            </w:numPr>
          </w:pPr>
          <w:r w:rsidRPr="002D4212">
            <w:t>Say “Paste that”</w:t>
          </w:r>
          <w:r>
            <w:t>.</w:t>
          </w:r>
        </w:p>
        <w:p w14:paraId="521EF7A5" w14:textId="1687FA73" w:rsidR="005E68CD" w:rsidRDefault="005E68CD" w:rsidP="005E68CD">
          <w:pPr>
            <w:pStyle w:val="ListParagraph"/>
            <w:numPr>
              <w:ilvl w:val="0"/>
              <w:numId w:val="28"/>
            </w:numPr>
          </w:pPr>
          <w:r w:rsidRPr="002D4212">
            <w:t>Say “Click Spoken form”</w:t>
          </w:r>
          <w:r w:rsidR="003361AC">
            <w:t>.</w:t>
          </w:r>
          <w:r w:rsidRPr="002D4212">
            <w:tab/>
          </w:r>
        </w:p>
        <w:p w14:paraId="090F6590" w14:textId="3D3F7EF3" w:rsidR="005E68CD" w:rsidRPr="002D4212" w:rsidRDefault="005E68CD" w:rsidP="005E68CD">
          <w:pPr>
            <w:pStyle w:val="ListParagraph"/>
            <w:numPr>
              <w:ilvl w:val="0"/>
              <w:numId w:val="28"/>
            </w:numPr>
          </w:pPr>
          <w:r>
            <w:t>Say “Sydney Performing Arts Academy”</w:t>
          </w:r>
          <w:r w:rsidR="003361AC">
            <w:t>.</w:t>
          </w:r>
        </w:p>
        <w:p w14:paraId="2EB7F904" w14:textId="0CADFD61" w:rsidR="005E68CD" w:rsidRPr="002D4212" w:rsidRDefault="005E68CD" w:rsidP="005E68CD">
          <w:pPr>
            <w:pStyle w:val="ListParagraph"/>
            <w:numPr>
              <w:ilvl w:val="0"/>
              <w:numId w:val="28"/>
            </w:numPr>
          </w:pPr>
          <w:r w:rsidRPr="002D4212">
            <w:t>Say “</w:t>
          </w:r>
          <w:r>
            <w:t>Click I want to train the pronunciation of this word or phrase</w:t>
          </w:r>
          <w:r w:rsidRPr="002D4212">
            <w:t>”</w:t>
          </w:r>
          <w:r w:rsidR="003361AC">
            <w:t>.</w:t>
          </w:r>
        </w:p>
        <w:p w14:paraId="62D8CEAA" w14:textId="385667A8" w:rsidR="005E68CD" w:rsidRPr="002D4212" w:rsidRDefault="005E68CD" w:rsidP="005E68CD">
          <w:pPr>
            <w:pStyle w:val="ListParagraph"/>
            <w:numPr>
              <w:ilvl w:val="0"/>
              <w:numId w:val="28"/>
            </w:numPr>
          </w:pPr>
          <w:r w:rsidRPr="002D4212">
            <w:t xml:space="preserve">Say “Click </w:t>
          </w:r>
          <w:r>
            <w:t>Add</w:t>
          </w:r>
          <w:r w:rsidRPr="002D4212">
            <w:t>”</w:t>
          </w:r>
          <w:r w:rsidR="003361AC">
            <w:t>.</w:t>
          </w:r>
        </w:p>
        <w:p w14:paraId="0A85D828" w14:textId="46411245" w:rsidR="005E68CD" w:rsidRPr="003361AC" w:rsidRDefault="003361AC" w:rsidP="005E68CD">
          <w:pPr>
            <w:pStyle w:val="ListParagraph"/>
            <w:numPr>
              <w:ilvl w:val="0"/>
              <w:numId w:val="28"/>
            </w:numPr>
          </w:pPr>
          <w:r>
            <w:t>Click ‘S</w:t>
          </w:r>
          <w:r w:rsidR="005E68CD" w:rsidRPr="002D4212">
            <w:t>ave</w:t>
          </w:r>
          <w:r>
            <w:t>’</w:t>
          </w:r>
          <w:r w:rsidR="005E68CD">
            <w:t>.</w:t>
          </w:r>
        </w:p>
        <w:p w14:paraId="74E068BB" w14:textId="26943D20" w:rsidR="005E68CD" w:rsidRPr="00325932" w:rsidRDefault="005E68CD" w:rsidP="003361AC">
          <w:pPr>
            <w:pStyle w:val="Heading2"/>
          </w:pPr>
          <w:bookmarkStart w:id="12" w:name="_Toc42636414"/>
          <w:bookmarkStart w:id="13" w:name="_Toc43155422"/>
          <w:r>
            <w:t>Adding acronyms</w:t>
          </w:r>
          <w:bookmarkEnd w:id="12"/>
          <w:bookmarkEnd w:id="13"/>
        </w:p>
        <w:p w14:paraId="14FCF2C0" w14:textId="4DB41E9C" w:rsidR="005E68CD" w:rsidRPr="003361AC" w:rsidRDefault="005E68CD" w:rsidP="005E68CD">
          <w:r w:rsidRPr="0072594F">
            <w:t>Dragon has little difficulty with acronyms if they are spelt as they sound. For example, Dragon’s vocabulary includes WHO, RSPCA and the UN.  But spoken form would be required for the acronym DFAT. This is the acronym for the Department of Foreign Affairs and Trading. The screenshot below indicates one way to manage the phonetic map of this acronym.</w:t>
          </w:r>
          <w:r w:rsidR="004C3095">
            <w:br/>
          </w:r>
        </w:p>
        <w:p w14:paraId="676C24BC" w14:textId="120724A3" w:rsidR="005E68CD" w:rsidRDefault="005E68CD" w:rsidP="005E68CD">
          <w:pPr>
            <w:rPr>
              <w:rFonts w:ascii="Gotham Narrow Book" w:hAnsi="Gotham Narrow Book" w:cs="Open Sans"/>
              <w:sz w:val="20"/>
              <w:szCs w:val="20"/>
            </w:rPr>
          </w:pPr>
          <w:r>
            <w:rPr>
              <w:rFonts w:ascii="Gotham Narrow Book" w:hAnsi="Gotham Narrow Book" w:cs="Open Sans"/>
              <w:noProof/>
              <w:sz w:val="20"/>
              <w:szCs w:val="20"/>
              <w:lang w:eastAsia="en-AU"/>
            </w:rPr>
            <w:drawing>
              <wp:inline distT="0" distB="0" distL="0" distR="0" wp14:anchorId="5026BF8F" wp14:editId="37152C26">
                <wp:extent cx="5355902" cy="1476375"/>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EADD.png"/>
                        <pic:cNvPicPr/>
                      </pic:nvPicPr>
                      <pic:blipFill>
                        <a:blip r:embed="rId19">
                          <a:extLst>
                            <a:ext uri="{28A0092B-C50C-407E-A947-70E740481C1C}">
                              <a14:useLocalDpi xmlns:a14="http://schemas.microsoft.com/office/drawing/2010/main" val="0"/>
                            </a:ext>
                          </a:extLst>
                        </a:blip>
                        <a:stretch>
                          <a:fillRect/>
                        </a:stretch>
                      </pic:blipFill>
                      <pic:spPr>
                        <a:xfrm>
                          <a:off x="0" y="0"/>
                          <a:ext cx="5368371" cy="1479812"/>
                        </a:xfrm>
                        <a:prstGeom prst="rect">
                          <a:avLst/>
                        </a:prstGeom>
                      </pic:spPr>
                    </pic:pic>
                  </a:graphicData>
                </a:graphic>
              </wp:inline>
            </w:drawing>
          </w:r>
          <w:r w:rsidR="004C3095">
            <w:rPr>
              <w:rFonts w:ascii="Gotham Narrow Book" w:hAnsi="Gotham Narrow Book" w:cs="Open Sans"/>
              <w:sz w:val="20"/>
              <w:szCs w:val="20"/>
            </w:rPr>
            <w:br/>
          </w:r>
        </w:p>
        <w:p w14:paraId="7276A51B" w14:textId="04B9142B" w:rsidR="00E425D0" w:rsidRPr="003361AC" w:rsidRDefault="005E68CD" w:rsidP="003361AC">
          <w:pPr>
            <w:rPr>
              <w:lang w:val="en-US"/>
            </w:rPr>
          </w:pPr>
          <w:r w:rsidRPr="0072594F">
            <w:t xml:space="preserve">Dragon's vocabulary also includes basic units of measurement and words that include numerals such as sixty kilometres per hour and vitamin B12. Adding vocabulary of this nature is covered </w:t>
          </w:r>
          <w:hyperlink r:id="rId20" w:history="1">
            <w:r w:rsidR="003361AC" w:rsidRPr="003361AC">
              <w:rPr>
                <w:rStyle w:val="Hyperlink"/>
              </w:rPr>
              <w:t>Managing Dragon Vocabulary Part 2.</w:t>
            </w:r>
          </w:hyperlink>
        </w:p>
        <w:p w14:paraId="463C5970" w14:textId="56AE6FC6" w:rsidR="003B2161" w:rsidRDefault="00862327" w:rsidP="006123C0">
          <w:pPr>
            <w:pStyle w:val="IntenseQuote"/>
          </w:pPr>
          <w:r w:rsidRPr="00862327">
            <w:rPr>
              <w:rStyle w:val="IntenseQuoteChar"/>
              <w:i/>
              <w:iCs/>
            </w:rPr>
            <w:t>More information</w:t>
          </w:r>
          <w:r w:rsidR="00293CF7">
            <w:rPr>
              <w:rStyle w:val="IntenseQuoteChar"/>
              <w:i/>
              <w:iCs/>
            </w:rPr>
            <w:t xml:space="preserve"> is </w:t>
          </w:r>
          <w:r w:rsidRPr="00862327">
            <w:rPr>
              <w:rStyle w:val="IntenseQuoteChar"/>
              <w:i/>
              <w:iCs/>
            </w:rPr>
            <w:t xml:space="preserve">located on the Dragon Training and Support </w:t>
          </w:r>
          <w:r w:rsidR="004C3095">
            <w:rPr>
              <w:rStyle w:val="IntenseQuoteChar"/>
              <w:i/>
              <w:iCs/>
            </w:rPr>
            <w:t>page</w:t>
          </w:r>
          <w:r>
            <w:rPr>
              <w:rStyle w:val="IntenseQuoteChar"/>
              <w:i/>
              <w:iCs/>
            </w:rPr>
            <w:t xml:space="preserve"> </w:t>
          </w:r>
          <w:hyperlink r:id="rId21" w:history="1">
            <w:r w:rsidR="00293CF7" w:rsidRPr="000A3DC6">
              <w:rPr>
                <w:rStyle w:val="Hyperlink"/>
              </w:rPr>
              <w:t>www.westernsydney.edu.au/dragon-training</w:t>
            </w:r>
          </w:hyperlink>
          <w:r w:rsidR="006123C0">
            <w:t>.</w:t>
          </w:r>
        </w:p>
        <w:bookmarkStart w:id="14" w:name="_GoBack" w:displacedByCustomXml="next"/>
        <w:bookmarkEnd w:id="14" w:displacedByCustomXml="next"/>
      </w:sdtContent>
    </w:sdt>
    <w:sectPr w:rsidR="003B2161" w:rsidSect="0014355A">
      <w:footerReference w:type="default" r:id="rId2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B9016" w14:textId="77777777" w:rsidR="002B062E" w:rsidRDefault="002B062E" w:rsidP="0014355A">
      <w:pPr>
        <w:spacing w:after="0" w:line="240" w:lineRule="auto"/>
      </w:pPr>
      <w:r>
        <w:separator/>
      </w:r>
    </w:p>
  </w:endnote>
  <w:endnote w:type="continuationSeparator" w:id="0">
    <w:p w14:paraId="3B2073DA" w14:textId="77777777" w:rsidR="002B062E" w:rsidRDefault="002B062E" w:rsidP="0014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otham Narrow Bold">
    <w:panose1 w:val="00000000000000000000"/>
    <w:charset w:val="00"/>
    <w:family w:val="modern"/>
    <w:notTrueType/>
    <w:pitch w:val="variable"/>
    <w:sig w:usb0="A00002FF" w:usb1="4000005B" w:usb2="00000000" w:usb3="00000000" w:csb0="0000009F" w:csb1="00000000"/>
  </w:font>
  <w:font w:name="Gotham Narrow Book">
    <w:panose1 w:val="00000000000000000000"/>
    <w:charset w:val="00"/>
    <w:family w:val="modern"/>
    <w:notTrueType/>
    <w:pitch w:val="variable"/>
    <w:sig w:usb0="A00002FF" w:usb1="4000005B" w:usb2="00000000" w:usb3="00000000" w:csb0="0000009F" w:csb1="00000000"/>
  </w:font>
  <w:font w:name="Chronicle Text G1">
    <w:panose1 w:val="00000000000000000000"/>
    <w:charset w:val="00"/>
    <w:family w:val="modern"/>
    <w:notTrueType/>
    <w:pitch w:val="variable"/>
    <w:sig w:usb0="A10000FF" w:usb1="5000405B" w:usb2="00000000" w:usb3="00000000" w:csb0="0000000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27161"/>
      <w:docPartObj>
        <w:docPartGallery w:val="Page Numbers (Bottom of Page)"/>
        <w:docPartUnique/>
      </w:docPartObj>
    </w:sdtPr>
    <w:sdtEndPr/>
    <w:sdtContent>
      <w:p w14:paraId="29004DD5" w14:textId="77777777" w:rsidR="00DC6A14" w:rsidRDefault="00DC6A14" w:rsidP="00DC6A14">
        <w:pPr>
          <w:pStyle w:val="Footer"/>
          <w:jc w:val="center"/>
        </w:pPr>
        <w:r w:rsidRPr="00434838">
          <w:rPr>
            <w:noProof/>
            <w:color w:val="E1B4AF"/>
            <w:lang w:eastAsia="en-AU"/>
          </w:rPr>
          <mc:AlternateContent>
            <mc:Choice Requires="wps">
              <w:drawing>
                <wp:anchor distT="0" distB="0" distL="114300" distR="114300" simplePos="0" relativeHeight="251656192" behindDoc="0" locked="0" layoutInCell="1" allowOverlap="1" wp14:anchorId="0BB6B90D" wp14:editId="7BE5E4F0">
                  <wp:simplePos x="0" y="0"/>
                  <wp:positionH relativeFrom="page">
                    <wp:align>right</wp:align>
                  </wp:positionH>
                  <wp:positionV relativeFrom="page">
                    <wp:posOffset>9027268</wp:posOffset>
                  </wp:positionV>
                  <wp:extent cx="1503410" cy="1665754"/>
                  <wp:effectExtent l="0" t="0" r="1905" b="0"/>
                  <wp:wrapNone/>
                  <wp:docPr id="3" name="Isosceles Tri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410" cy="1665754"/>
                          </a:xfrm>
                          <a:prstGeom prst="triangle">
                            <a:avLst>
                              <a:gd name="adj" fmla="val 100000"/>
                            </a:avLst>
                          </a:prstGeom>
                          <a:solidFill>
                            <a:srgbClr val="E1B4AF"/>
                          </a:solidFill>
                          <a:ln>
                            <a:noFill/>
                          </a:ln>
                        </wps:spPr>
                        <wps:txbx>
                          <w:txbxContent>
                            <w:p w14:paraId="62E39585" w14:textId="551565EB" w:rsidR="00DC6A14" w:rsidRPr="00281848" w:rsidRDefault="00DC6A14" w:rsidP="00DC6A14">
                              <w:pPr>
                                <w:jc w:val="center"/>
                                <w:rPr>
                                  <w:rFonts w:ascii="Gotham Narrow Book" w:hAnsi="Gotham Narrow Book"/>
                                  <w:sz w:val="40"/>
                                  <w:szCs w:val="40"/>
                                </w:rPr>
                              </w:pPr>
                              <w:r w:rsidRPr="00281848">
                                <w:rPr>
                                  <w:rFonts w:ascii="Gotham Narrow Book" w:eastAsiaTheme="minorEastAsia" w:hAnsi="Gotham Narrow Book" w:cs="Times New Roman"/>
                                  <w:sz w:val="40"/>
                                  <w:szCs w:val="40"/>
                                </w:rPr>
                                <w:fldChar w:fldCharType="begin"/>
                              </w:r>
                              <w:r w:rsidRPr="00281848">
                                <w:rPr>
                                  <w:rFonts w:ascii="Gotham Narrow Book" w:hAnsi="Gotham Narrow Book"/>
                                  <w:sz w:val="40"/>
                                  <w:szCs w:val="40"/>
                                </w:rPr>
                                <w:instrText xml:space="preserve"> PAGE    \* MERGEFORMAT </w:instrText>
                              </w:r>
                              <w:r w:rsidRPr="00281848">
                                <w:rPr>
                                  <w:rFonts w:ascii="Gotham Narrow Book" w:eastAsiaTheme="minorEastAsia" w:hAnsi="Gotham Narrow Book" w:cs="Times New Roman"/>
                                  <w:sz w:val="40"/>
                                  <w:szCs w:val="40"/>
                                </w:rPr>
                                <w:fldChar w:fldCharType="separate"/>
                              </w:r>
                              <w:r w:rsidR="003361AC" w:rsidRPr="003361AC">
                                <w:rPr>
                                  <w:rFonts w:ascii="Gotham Narrow Book" w:eastAsiaTheme="majorEastAsia" w:hAnsi="Gotham Narrow Book" w:cstheme="majorBidi"/>
                                  <w:noProof/>
                                  <w:sz w:val="40"/>
                                  <w:szCs w:val="40"/>
                                </w:rPr>
                                <w:t>6</w:t>
                              </w:r>
                              <w:r w:rsidRPr="00281848">
                                <w:rPr>
                                  <w:rFonts w:ascii="Gotham Narrow Book" w:eastAsiaTheme="majorEastAsia" w:hAnsi="Gotham Narrow Book" w:cstheme="majorBidi"/>
                                  <w:noProof/>
                                  <w:sz w:val="40"/>
                                  <w:szCs w:val="40"/>
                                </w:rPr>
                                <w:fldChar w:fldCharType="end"/>
                              </w:r>
                            </w:p>
                            <w:p w14:paraId="4FEBED6D" w14:textId="77777777" w:rsidR="00DC6A14" w:rsidRDefault="00DC6A14" w:rsidP="00DC6A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6B9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left:0;text-align:left;margin-left:67.2pt;margin-top:710.8pt;width:118.4pt;height:131.1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" adj="21600" fillcolor="#e1b4af" stroked="f">
                  <v:textbox>
                    <w:txbxContent>
                      <w:p w14:paraId="62E39585" w14:textId="551565EB" w:rsidR="00DC6A14" w:rsidRPr="00281848" w:rsidRDefault="00DC6A14" w:rsidP="00DC6A14">
                        <w:pPr>
                          <w:jc w:val="center"/>
                          <w:rPr>
                            <w:rFonts w:ascii="Gotham Narrow Book" w:hAnsi="Gotham Narrow Book"/>
                            <w:sz w:val="40"/>
                            <w:szCs w:val="40"/>
                          </w:rPr>
                        </w:pPr>
                        <w:r w:rsidRPr="00281848">
                          <w:rPr>
                            <w:rFonts w:ascii="Gotham Narrow Book" w:eastAsiaTheme="minorEastAsia" w:hAnsi="Gotham Narrow Book" w:cs="Times New Roman"/>
                            <w:sz w:val="40"/>
                            <w:szCs w:val="40"/>
                          </w:rPr>
                          <w:fldChar w:fldCharType="begin"/>
                        </w:r>
                        <w:r w:rsidRPr="00281848">
                          <w:rPr>
                            <w:rFonts w:ascii="Gotham Narrow Book" w:hAnsi="Gotham Narrow Book"/>
                            <w:sz w:val="40"/>
                            <w:szCs w:val="40"/>
                          </w:rPr>
                          <w:instrText xml:space="preserve"> PAGE    \* MERGEFORMAT </w:instrText>
                        </w:r>
                        <w:r w:rsidRPr="00281848">
                          <w:rPr>
                            <w:rFonts w:ascii="Gotham Narrow Book" w:eastAsiaTheme="minorEastAsia" w:hAnsi="Gotham Narrow Book" w:cs="Times New Roman"/>
                            <w:sz w:val="40"/>
                            <w:szCs w:val="40"/>
                          </w:rPr>
                          <w:fldChar w:fldCharType="separate"/>
                        </w:r>
                        <w:r w:rsidR="003361AC" w:rsidRPr="003361AC">
                          <w:rPr>
                            <w:rFonts w:ascii="Gotham Narrow Book" w:eastAsiaTheme="majorEastAsia" w:hAnsi="Gotham Narrow Book" w:cstheme="majorBidi"/>
                            <w:noProof/>
                            <w:sz w:val="40"/>
                            <w:szCs w:val="40"/>
                          </w:rPr>
                          <w:t>6</w:t>
                        </w:r>
                        <w:r w:rsidRPr="00281848">
                          <w:rPr>
                            <w:rFonts w:ascii="Gotham Narrow Book" w:eastAsiaTheme="majorEastAsia" w:hAnsi="Gotham Narrow Book" w:cstheme="majorBidi"/>
                            <w:noProof/>
                            <w:sz w:val="40"/>
                            <w:szCs w:val="40"/>
                          </w:rPr>
                          <w:fldChar w:fldCharType="end"/>
                        </w:r>
                      </w:p>
                      <w:p w14:paraId="4FEBED6D" w14:textId="77777777" w:rsidR="00DC6A14" w:rsidRDefault="00DC6A14" w:rsidP="00DC6A14"/>
                    </w:txbxContent>
                  </v:textbox>
                  <w10:wrap anchorx="page" anchory="page"/>
                </v:shape>
              </w:pict>
            </mc:Fallback>
          </mc:AlternateContent>
        </w:r>
        <w:r w:rsidRPr="00434838">
          <w:t>Information Technology &amp; Digital Services</w:t>
        </w:r>
        <w:r>
          <w:t xml:space="preserve"> </w:t>
        </w:r>
        <w:r w:rsidRPr="00434838">
          <w:t>| Assistive Technology Support</w:t>
        </w:r>
        <w:r>
          <w:t xml:space="preserve"> (ATS)</w:t>
        </w:r>
        <w:r w:rsidRPr="00434838">
          <w:br/>
          <w:t>© Western Sydney University 2020</w:t>
        </w:r>
        <w:r>
          <w:t xml:space="preserve"> | </w:t>
        </w:r>
        <w:r w:rsidRPr="00434838">
          <w:t>www.westernsydney.edu.au/ats</w:t>
        </w:r>
      </w:p>
    </w:sdtContent>
  </w:sdt>
  <w:p w14:paraId="50F7EDCD" w14:textId="77777777" w:rsidR="0014355A" w:rsidRPr="00DC6A14" w:rsidRDefault="0014355A" w:rsidP="00DC6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7D7D2" w14:textId="77777777" w:rsidR="002B062E" w:rsidRDefault="002B062E" w:rsidP="0014355A">
      <w:pPr>
        <w:spacing w:after="0" w:line="240" w:lineRule="auto"/>
      </w:pPr>
      <w:r>
        <w:separator/>
      </w:r>
    </w:p>
  </w:footnote>
  <w:footnote w:type="continuationSeparator" w:id="0">
    <w:p w14:paraId="5CD312FA" w14:textId="77777777" w:rsidR="002B062E" w:rsidRDefault="002B062E" w:rsidP="00143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82A7D"/>
    <w:multiLevelType w:val="hybridMultilevel"/>
    <w:tmpl w:val="506E1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965063"/>
    <w:multiLevelType w:val="hybridMultilevel"/>
    <w:tmpl w:val="5F827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7D7560"/>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2A143DD"/>
    <w:multiLevelType w:val="multilevel"/>
    <w:tmpl w:val="894C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875B0"/>
    <w:multiLevelType w:val="hybridMultilevel"/>
    <w:tmpl w:val="4D288A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032D3B"/>
    <w:multiLevelType w:val="hybridMultilevel"/>
    <w:tmpl w:val="A8AC647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1D1034"/>
    <w:multiLevelType w:val="multilevel"/>
    <w:tmpl w:val="A69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7713B"/>
    <w:multiLevelType w:val="hybridMultilevel"/>
    <w:tmpl w:val="18CA4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8937DE"/>
    <w:multiLevelType w:val="hybridMultilevel"/>
    <w:tmpl w:val="A53EA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C9455F"/>
    <w:multiLevelType w:val="hybridMultilevel"/>
    <w:tmpl w:val="2758CF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FB441B"/>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C11CA2"/>
    <w:multiLevelType w:val="hybridMultilevel"/>
    <w:tmpl w:val="48F2EE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731D97"/>
    <w:multiLevelType w:val="hybridMultilevel"/>
    <w:tmpl w:val="C5607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B32251"/>
    <w:multiLevelType w:val="hybridMultilevel"/>
    <w:tmpl w:val="F92835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9D2602"/>
    <w:multiLevelType w:val="multilevel"/>
    <w:tmpl w:val="9106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66B62"/>
    <w:multiLevelType w:val="hybridMultilevel"/>
    <w:tmpl w:val="A5261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7D6283"/>
    <w:multiLevelType w:val="hybridMultilevel"/>
    <w:tmpl w:val="EDAC6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5E1F30"/>
    <w:multiLevelType w:val="hybridMultilevel"/>
    <w:tmpl w:val="4358D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D7410D"/>
    <w:multiLevelType w:val="hybridMultilevel"/>
    <w:tmpl w:val="172EA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DB1E1F"/>
    <w:multiLevelType w:val="hybridMultilevel"/>
    <w:tmpl w:val="A3AEF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F75FEB"/>
    <w:multiLevelType w:val="hybridMultilevel"/>
    <w:tmpl w:val="133085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D65D32"/>
    <w:multiLevelType w:val="multilevel"/>
    <w:tmpl w:val="2C40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AF66B2"/>
    <w:multiLevelType w:val="hybridMultilevel"/>
    <w:tmpl w:val="E898B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28320C"/>
    <w:multiLevelType w:val="hybridMultilevel"/>
    <w:tmpl w:val="43C0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603459"/>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6"/>
  </w:num>
  <w:num w:numId="3">
    <w:abstractNumId w:val="7"/>
  </w:num>
  <w:num w:numId="4">
    <w:abstractNumId w:val="13"/>
  </w:num>
  <w:num w:numId="5">
    <w:abstractNumId w:val="22"/>
  </w:num>
  <w:num w:numId="6">
    <w:abstractNumId w:val="17"/>
  </w:num>
  <w:num w:numId="7">
    <w:abstractNumId w:val="20"/>
  </w:num>
  <w:num w:numId="8">
    <w:abstractNumId w:val="10"/>
  </w:num>
  <w:num w:numId="9">
    <w:abstractNumId w:val="4"/>
  </w:num>
  <w:num w:numId="10">
    <w:abstractNumId w:val="2"/>
  </w:num>
  <w:num w:numId="11">
    <w:abstractNumId w:val="18"/>
  </w:num>
  <w:num w:numId="12">
    <w:abstractNumId w:val="8"/>
  </w:num>
  <w:num w:numId="13">
    <w:abstractNumId w:val="24"/>
  </w:num>
  <w:num w:numId="14">
    <w:abstractNumId w:val="3"/>
    <w:lvlOverride w:ilvl="0">
      <w:startOverride w:val="1"/>
    </w:lvlOverride>
  </w:num>
  <w:num w:numId="15">
    <w:abstractNumId w:val="3"/>
    <w:lvlOverride w:ilvl="0">
      <w:startOverride w:val="2"/>
    </w:lvlOverride>
  </w:num>
  <w:num w:numId="16">
    <w:abstractNumId w:val="6"/>
    <w:lvlOverride w:ilvl="0">
      <w:startOverride w:val="1"/>
    </w:lvlOverride>
  </w:num>
  <w:num w:numId="17">
    <w:abstractNumId w:val="6"/>
    <w:lvlOverride w:ilvl="0">
      <w:startOverride w:val="2"/>
    </w:lvlOverride>
  </w:num>
  <w:num w:numId="18">
    <w:abstractNumId w:val="21"/>
    <w:lvlOverride w:ilvl="0">
      <w:startOverride w:val="1"/>
    </w:lvlOverride>
  </w:num>
  <w:num w:numId="19">
    <w:abstractNumId w:val="21"/>
    <w:lvlOverride w:ilvl="0">
      <w:startOverride w:val="2"/>
    </w:lvlOverride>
  </w:num>
  <w:num w:numId="20">
    <w:abstractNumId w:val="14"/>
    <w:lvlOverride w:ilvl="0">
      <w:startOverride w:val="1"/>
    </w:lvlOverride>
  </w:num>
  <w:num w:numId="21">
    <w:abstractNumId w:val="15"/>
  </w:num>
  <w:num w:numId="22">
    <w:abstractNumId w:val="11"/>
  </w:num>
  <w:num w:numId="23">
    <w:abstractNumId w:val="5"/>
  </w:num>
  <w:num w:numId="24">
    <w:abstractNumId w:val="1"/>
  </w:num>
  <w:num w:numId="25">
    <w:abstractNumId w:val="19"/>
  </w:num>
  <w:num w:numId="26">
    <w:abstractNumId w:val="12"/>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MjU3NjA3MjYwMTBT0lEKTi0uzszPAykwrQUAHRNpfywAAAA="/>
    <w:docVar w:name="dgnword-docGUID" w:val="{C90D7497-966D-4A71-8071-B85380953EA0}"/>
    <w:docVar w:name="dgnword-eventsink" w:val="150155736"/>
  </w:docVars>
  <w:rsids>
    <w:rsidRoot w:val="0014355A"/>
    <w:rsid w:val="000234E1"/>
    <w:rsid w:val="000D5A99"/>
    <w:rsid w:val="0014355A"/>
    <w:rsid w:val="00163689"/>
    <w:rsid w:val="00175DC2"/>
    <w:rsid w:val="001E299C"/>
    <w:rsid w:val="00200BAB"/>
    <w:rsid w:val="00242D8D"/>
    <w:rsid w:val="002728E5"/>
    <w:rsid w:val="00276933"/>
    <w:rsid w:val="00281848"/>
    <w:rsid w:val="00287EB4"/>
    <w:rsid w:val="00293CF7"/>
    <w:rsid w:val="002A46D4"/>
    <w:rsid w:val="002B062E"/>
    <w:rsid w:val="002B7A9F"/>
    <w:rsid w:val="00307452"/>
    <w:rsid w:val="003361AC"/>
    <w:rsid w:val="00376A29"/>
    <w:rsid w:val="00377FB0"/>
    <w:rsid w:val="003B2161"/>
    <w:rsid w:val="003C49F5"/>
    <w:rsid w:val="003F4915"/>
    <w:rsid w:val="00402141"/>
    <w:rsid w:val="00404998"/>
    <w:rsid w:val="004375C4"/>
    <w:rsid w:val="00456F91"/>
    <w:rsid w:val="00467189"/>
    <w:rsid w:val="004C1CD3"/>
    <w:rsid w:val="004C3095"/>
    <w:rsid w:val="004C6E09"/>
    <w:rsid w:val="004D4C41"/>
    <w:rsid w:val="004E6428"/>
    <w:rsid w:val="00507422"/>
    <w:rsid w:val="005308F9"/>
    <w:rsid w:val="005572CF"/>
    <w:rsid w:val="005C6EB8"/>
    <w:rsid w:val="005E4CE0"/>
    <w:rsid w:val="005E68CD"/>
    <w:rsid w:val="006038E2"/>
    <w:rsid w:val="006123C0"/>
    <w:rsid w:val="006555BB"/>
    <w:rsid w:val="00657A1B"/>
    <w:rsid w:val="00683E61"/>
    <w:rsid w:val="006A4DC1"/>
    <w:rsid w:val="00705001"/>
    <w:rsid w:val="00722484"/>
    <w:rsid w:val="0076689F"/>
    <w:rsid w:val="00774E4F"/>
    <w:rsid w:val="00793802"/>
    <w:rsid w:val="007B1EDC"/>
    <w:rsid w:val="008031A1"/>
    <w:rsid w:val="00857338"/>
    <w:rsid w:val="00862327"/>
    <w:rsid w:val="008D415D"/>
    <w:rsid w:val="008F57EC"/>
    <w:rsid w:val="009064E5"/>
    <w:rsid w:val="00906514"/>
    <w:rsid w:val="009362D9"/>
    <w:rsid w:val="00937573"/>
    <w:rsid w:val="00990A68"/>
    <w:rsid w:val="009A253D"/>
    <w:rsid w:val="009B3283"/>
    <w:rsid w:val="009D43F4"/>
    <w:rsid w:val="00A74088"/>
    <w:rsid w:val="00B05954"/>
    <w:rsid w:val="00B22B51"/>
    <w:rsid w:val="00B700DA"/>
    <w:rsid w:val="00B83597"/>
    <w:rsid w:val="00BA4983"/>
    <w:rsid w:val="00C26AF6"/>
    <w:rsid w:val="00C41FEA"/>
    <w:rsid w:val="00C639E7"/>
    <w:rsid w:val="00C6578A"/>
    <w:rsid w:val="00C90997"/>
    <w:rsid w:val="00CA536F"/>
    <w:rsid w:val="00CB4996"/>
    <w:rsid w:val="00CD1280"/>
    <w:rsid w:val="00D37A96"/>
    <w:rsid w:val="00D44334"/>
    <w:rsid w:val="00DA54E8"/>
    <w:rsid w:val="00DC6A14"/>
    <w:rsid w:val="00E30871"/>
    <w:rsid w:val="00E425D0"/>
    <w:rsid w:val="00E511A3"/>
    <w:rsid w:val="00E77635"/>
    <w:rsid w:val="00ED1825"/>
    <w:rsid w:val="00F5286C"/>
    <w:rsid w:val="00FC6C66"/>
    <w:rsid w:val="00FD4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4ECDA"/>
  <w15:chartTrackingRefBased/>
  <w15:docId w15:val="{938F29B3-A977-401A-860E-84C4DD3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15D"/>
    <w:rPr>
      <w:sz w:val="24"/>
    </w:rPr>
  </w:style>
  <w:style w:type="paragraph" w:styleId="Heading1">
    <w:name w:val="heading 1"/>
    <w:basedOn w:val="Normal"/>
    <w:next w:val="Normal"/>
    <w:link w:val="Heading1Char"/>
    <w:uiPriority w:val="9"/>
    <w:qFormat/>
    <w:rsid w:val="00705001"/>
    <w:pPr>
      <w:keepNext/>
      <w:keepLines/>
      <w:shd w:val="clear" w:color="auto" w:fill="990033" w:themeFill="accent1"/>
      <w:spacing w:before="240" w:after="240"/>
      <w:outlineLvl w:val="0"/>
    </w:pPr>
    <w:rPr>
      <w:rFonts w:ascii="Gotham Narrow Bold" w:eastAsiaTheme="majorEastAsia" w:hAnsi="Gotham Narrow Bold" w:cstheme="majorBidi"/>
      <w:color w:val="FFFFFF" w:themeColor="background1"/>
      <w:sz w:val="44"/>
      <w:szCs w:val="32"/>
    </w:rPr>
  </w:style>
  <w:style w:type="paragraph" w:styleId="Heading2">
    <w:name w:val="heading 2"/>
    <w:basedOn w:val="Normal"/>
    <w:next w:val="Normal"/>
    <w:link w:val="Heading2Char"/>
    <w:uiPriority w:val="9"/>
    <w:unhideWhenUsed/>
    <w:qFormat/>
    <w:rsid w:val="008D415D"/>
    <w:pPr>
      <w:keepNext/>
      <w:keepLines/>
      <w:spacing w:before="360" w:after="120"/>
      <w:outlineLvl w:val="1"/>
    </w:pPr>
    <w:rPr>
      <w:rFonts w:ascii="Gotham Narrow Bold" w:eastAsiaTheme="majorEastAsia" w:hAnsi="Gotham Narrow Bold" w:cstheme="majorBidi"/>
      <w:sz w:val="32"/>
      <w:szCs w:val="26"/>
    </w:rPr>
  </w:style>
  <w:style w:type="paragraph" w:styleId="Heading3">
    <w:name w:val="heading 3"/>
    <w:basedOn w:val="Normal"/>
    <w:next w:val="Normal"/>
    <w:link w:val="Heading3Char"/>
    <w:uiPriority w:val="9"/>
    <w:unhideWhenUsed/>
    <w:qFormat/>
    <w:rsid w:val="008D415D"/>
    <w:pPr>
      <w:keepNext/>
      <w:keepLines/>
      <w:spacing w:before="40" w:after="0"/>
      <w:outlineLvl w:val="2"/>
    </w:pPr>
    <w:rPr>
      <w:rFonts w:ascii="Gotham Narrow Bold" w:eastAsiaTheme="majorEastAsia" w:hAnsi="Gotham Narrow Bold" w:cstheme="majorBidi"/>
      <w:sz w:val="28"/>
      <w:szCs w:val="24"/>
    </w:rPr>
  </w:style>
  <w:style w:type="paragraph" w:styleId="Heading4">
    <w:name w:val="heading 4"/>
    <w:basedOn w:val="Normal"/>
    <w:next w:val="Normal"/>
    <w:link w:val="Heading4Char"/>
    <w:uiPriority w:val="9"/>
    <w:unhideWhenUsed/>
    <w:qFormat/>
    <w:rsid w:val="00281848"/>
    <w:pPr>
      <w:keepNext/>
      <w:keepLines/>
      <w:spacing w:before="40" w:after="0"/>
      <w:outlineLvl w:val="3"/>
    </w:pPr>
    <w:rPr>
      <w:rFonts w:ascii="Gotham Narrow Book" w:eastAsiaTheme="majorEastAsia" w:hAnsi="Gotham Narrow Book" w:cstheme="majorBidi"/>
      <w:i/>
      <w:iCs/>
      <w:color w:val="9900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C49F5"/>
    <w:pPr>
      <w:spacing w:after="100"/>
    </w:pPr>
  </w:style>
  <w:style w:type="table" w:styleId="GridTable4">
    <w:name w:val="Grid Table 4"/>
    <w:aliases w:val="Branded Accessible Table"/>
    <w:basedOn w:val="TableNormal"/>
    <w:uiPriority w:val="49"/>
    <w:rsid w:val="00287EB4"/>
    <w:pPr>
      <w:spacing w:after="0" w:line="240" w:lineRule="auto"/>
    </w:pPr>
    <w:rPr>
      <w:rFonts w:eastAsiaTheme="minorEastAsia"/>
      <w:sz w:val="24"/>
      <w:szCs w:val="24"/>
      <w:lang w:val="en-US"/>
    </w:rPr>
    <w:tblPr>
      <w:tblStyleRowBandSize w:val="1"/>
      <w:tblStyleColBandSize w:val="1"/>
      <w:tblBorders>
        <w:top w:val="single" w:sz="4" w:space="0" w:color="827478" w:themeColor="text1" w:themeTint="99"/>
        <w:left w:val="single" w:sz="4" w:space="0" w:color="827478" w:themeColor="text1" w:themeTint="99"/>
        <w:bottom w:val="single" w:sz="4" w:space="0" w:color="827478" w:themeColor="text1" w:themeTint="99"/>
        <w:right w:val="single" w:sz="4" w:space="0" w:color="827478" w:themeColor="text1" w:themeTint="99"/>
        <w:insideH w:val="single" w:sz="4" w:space="0" w:color="827478" w:themeColor="text1" w:themeTint="99"/>
        <w:insideV w:val="single" w:sz="4" w:space="0" w:color="827478" w:themeColor="text1" w:themeTint="99"/>
      </w:tblBorders>
    </w:tblPr>
    <w:tblStylePr w:type="firstRow">
      <w:pPr>
        <w:jc w:val="center"/>
      </w:pPr>
      <w:rPr>
        <w:b/>
        <w:bCs/>
        <w:color w:val="FFFFFF" w:themeColor="background1"/>
      </w:rPr>
      <w:tblPr/>
      <w:tcPr>
        <w:shd w:val="clear" w:color="auto" w:fill="990033"/>
        <w:vAlign w:val="center"/>
      </w:tcPr>
    </w:tblStylePr>
    <w:tblStylePr w:type="lastRow">
      <w:rPr>
        <w:b/>
        <w:bCs/>
      </w:rPr>
      <w:tblPr/>
      <w:tcPr>
        <w:tcBorders>
          <w:top w:val="double" w:sz="4" w:space="0" w:color="262223" w:themeColor="text1"/>
        </w:tcBorders>
      </w:tcPr>
    </w:tblStylePr>
    <w:tblStylePr w:type="firstCol">
      <w:rPr>
        <w:b/>
        <w:bCs/>
      </w:rPr>
    </w:tblStylePr>
    <w:tblStylePr w:type="lastCol">
      <w:rPr>
        <w:b/>
        <w:bCs/>
      </w:rPr>
    </w:tblStylePr>
    <w:tblStylePr w:type="band1Vert">
      <w:tblPr/>
      <w:tcPr>
        <w:shd w:val="clear" w:color="auto" w:fill="F0D7D6"/>
      </w:tcPr>
    </w:tblStylePr>
    <w:tblStylePr w:type="band1Horz">
      <w:tblPr/>
      <w:tcPr>
        <w:shd w:val="clear" w:color="auto" w:fill="F0D7D6"/>
      </w:tcPr>
    </w:tblStylePr>
  </w:style>
  <w:style w:type="character" w:styleId="Hyperlink">
    <w:name w:val="Hyperlink"/>
    <w:basedOn w:val="DefaultParagraphFont"/>
    <w:uiPriority w:val="99"/>
    <w:unhideWhenUsed/>
    <w:qFormat/>
    <w:rsid w:val="008D415D"/>
    <w:rPr>
      <w:rFonts w:asciiTheme="minorHAnsi" w:hAnsiTheme="minorHAnsi"/>
      <w:color w:val="ED0033"/>
      <w:sz w:val="24"/>
      <w:u w:val="dotted"/>
    </w:rPr>
  </w:style>
  <w:style w:type="character" w:customStyle="1" w:styleId="Heading4Char">
    <w:name w:val="Heading 4 Char"/>
    <w:basedOn w:val="DefaultParagraphFont"/>
    <w:link w:val="Heading4"/>
    <w:uiPriority w:val="9"/>
    <w:rsid w:val="00281848"/>
    <w:rPr>
      <w:rFonts w:ascii="Gotham Narrow Book" w:eastAsiaTheme="majorEastAsia" w:hAnsi="Gotham Narrow Book" w:cstheme="majorBidi"/>
      <w:i/>
      <w:iCs/>
      <w:color w:val="990033"/>
      <w:sz w:val="26"/>
    </w:rPr>
  </w:style>
  <w:style w:type="character" w:customStyle="1" w:styleId="Heading1Char">
    <w:name w:val="Heading 1 Char"/>
    <w:basedOn w:val="DefaultParagraphFont"/>
    <w:link w:val="Heading1"/>
    <w:uiPriority w:val="9"/>
    <w:rsid w:val="00705001"/>
    <w:rPr>
      <w:rFonts w:ascii="Gotham Narrow Bold" w:eastAsiaTheme="majorEastAsia" w:hAnsi="Gotham Narrow Bold" w:cstheme="majorBidi"/>
      <w:color w:val="FFFFFF" w:themeColor="background1"/>
      <w:sz w:val="44"/>
      <w:szCs w:val="32"/>
      <w:shd w:val="clear" w:color="auto" w:fill="990033" w:themeFill="accent1"/>
    </w:rPr>
  </w:style>
  <w:style w:type="paragraph" w:styleId="Subtitle">
    <w:name w:val="Subtitle"/>
    <w:basedOn w:val="Normal"/>
    <w:next w:val="Normal"/>
    <w:link w:val="SubtitleChar"/>
    <w:uiPriority w:val="11"/>
    <w:qFormat/>
    <w:rsid w:val="008D415D"/>
    <w:pPr>
      <w:numPr>
        <w:ilvl w:val="1"/>
      </w:numPr>
    </w:pPr>
    <w:rPr>
      <w:rFonts w:ascii="Chronicle Text G1" w:eastAsiaTheme="minorEastAsia" w:hAnsi="Chronicle Text G1"/>
      <w:b/>
      <w:spacing w:val="15"/>
      <w:sz w:val="44"/>
    </w:rPr>
  </w:style>
  <w:style w:type="character" w:customStyle="1" w:styleId="SubtitleChar">
    <w:name w:val="Subtitle Char"/>
    <w:basedOn w:val="DefaultParagraphFont"/>
    <w:link w:val="Subtitle"/>
    <w:uiPriority w:val="11"/>
    <w:rsid w:val="008D415D"/>
    <w:rPr>
      <w:rFonts w:ascii="Chronicle Text G1" w:eastAsiaTheme="minorEastAsia" w:hAnsi="Chronicle Text G1"/>
      <w:b/>
      <w:spacing w:val="15"/>
      <w:sz w:val="44"/>
    </w:rPr>
  </w:style>
  <w:style w:type="character" w:styleId="SubtleEmphasis">
    <w:name w:val="Subtle Emphasis"/>
    <w:basedOn w:val="DefaultParagraphFont"/>
    <w:uiPriority w:val="19"/>
    <w:qFormat/>
    <w:rsid w:val="008D415D"/>
    <w:rPr>
      <w:i/>
      <w:iCs/>
      <w:color w:val="5F5558" w:themeColor="text1" w:themeTint="BF"/>
    </w:rPr>
  </w:style>
  <w:style w:type="character" w:styleId="Emphasis">
    <w:name w:val="Emphasis"/>
    <w:basedOn w:val="DefaultParagraphFont"/>
    <w:uiPriority w:val="20"/>
    <w:qFormat/>
    <w:rsid w:val="008D415D"/>
    <w:rPr>
      <w:i/>
      <w:iCs/>
    </w:rPr>
  </w:style>
  <w:style w:type="character" w:styleId="IntenseEmphasis">
    <w:name w:val="Intense Emphasis"/>
    <w:basedOn w:val="DefaultParagraphFont"/>
    <w:uiPriority w:val="21"/>
    <w:qFormat/>
    <w:rsid w:val="008D415D"/>
    <w:rPr>
      <w:i/>
      <w:iCs/>
      <w:color w:val="990033"/>
    </w:rPr>
  </w:style>
  <w:style w:type="character" w:styleId="Strong">
    <w:name w:val="Strong"/>
    <w:basedOn w:val="DefaultParagraphFont"/>
    <w:uiPriority w:val="22"/>
    <w:qFormat/>
    <w:rsid w:val="008D415D"/>
    <w:rPr>
      <w:rFonts w:asciiTheme="minorHAnsi" w:hAnsiTheme="minorHAnsi"/>
      <w:b/>
      <w:bCs/>
      <w:sz w:val="24"/>
    </w:rPr>
  </w:style>
  <w:style w:type="paragraph" w:styleId="Quote">
    <w:name w:val="Quote"/>
    <w:basedOn w:val="Normal"/>
    <w:next w:val="Normal"/>
    <w:link w:val="QuoteChar"/>
    <w:uiPriority w:val="29"/>
    <w:qFormat/>
    <w:rsid w:val="008D415D"/>
    <w:pPr>
      <w:spacing w:before="200"/>
      <w:ind w:left="864" w:right="864"/>
      <w:jc w:val="center"/>
    </w:pPr>
    <w:rPr>
      <w:i/>
      <w:iCs/>
      <w:color w:val="5F5558" w:themeColor="text1" w:themeTint="BF"/>
    </w:rPr>
  </w:style>
  <w:style w:type="character" w:customStyle="1" w:styleId="QuoteChar">
    <w:name w:val="Quote Char"/>
    <w:basedOn w:val="DefaultParagraphFont"/>
    <w:link w:val="Quote"/>
    <w:uiPriority w:val="29"/>
    <w:rsid w:val="008D415D"/>
    <w:rPr>
      <w:i/>
      <w:iCs/>
      <w:color w:val="5F5558" w:themeColor="text1" w:themeTint="BF"/>
      <w:sz w:val="24"/>
    </w:rPr>
  </w:style>
  <w:style w:type="paragraph" w:styleId="IntenseQuote">
    <w:name w:val="Intense Quote"/>
    <w:basedOn w:val="Normal"/>
    <w:next w:val="Normal"/>
    <w:link w:val="IntenseQuoteChar"/>
    <w:uiPriority w:val="30"/>
    <w:qFormat/>
    <w:rsid w:val="008D415D"/>
    <w:pPr>
      <w:pBdr>
        <w:top w:val="single" w:sz="4" w:space="10" w:color="990033"/>
        <w:bottom w:val="single" w:sz="4" w:space="10" w:color="990033"/>
      </w:pBdr>
      <w:spacing w:before="360" w:after="360"/>
      <w:ind w:left="862" w:right="862"/>
      <w:jc w:val="center"/>
    </w:pPr>
    <w:rPr>
      <w:i/>
      <w:iCs/>
      <w:color w:val="ED0033"/>
    </w:rPr>
  </w:style>
  <w:style w:type="character" w:customStyle="1" w:styleId="IntenseQuoteChar">
    <w:name w:val="Intense Quote Char"/>
    <w:basedOn w:val="DefaultParagraphFont"/>
    <w:link w:val="IntenseQuote"/>
    <w:uiPriority w:val="30"/>
    <w:rsid w:val="008D415D"/>
    <w:rPr>
      <w:i/>
      <w:iCs/>
      <w:color w:val="ED0033"/>
      <w:sz w:val="24"/>
    </w:rPr>
  </w:style>
  <w:style w:type="character" w:styleId="IntenseReference">
    <w:name w:val="Intense Reference"/>
    <w:basedOn w:val="DefaultParagraphFont"/>
    <w:uiPriority w:val="32"/>
    <w:qFormat/>
    <w:rsid w:val="008D415D"/>
    <w:rPr>
      <w:b/>
      <w:bCs/>
      <w:smallCaps/>
      <w:color w:val="ED0033"/>
      <w:spacing w:val="5"/>
    </w:rPr>
  </w:style>
  <w:style w:type="paragraph" w:styleId="TOCHeading">
    <w:name w:val="TOC Heading"/>
    <w:basedOn w:val="Heading1"/>
    <w:next w:val="Normal"/>
    <w:uiPriority w:val="39"/>
    <w:unhideWhenUsed/>
    <w:qFormat/>
    <w:rsid w:val="008D415D"/>
    <w:pPr>
      <w:outlineLvl w:val="9"/>
    </w:pPr>
    <w:rPr>
      <w:color w:val="auto"/>
      <w:lang w:val="en-US"/>
    </w:rPr>
  </w:style>
  <w:style w:type="character" w:customStyle="1" w:styleId="Heading2Char">
    <w:name w:val="Heading 2 Char"/>
    <w:basedOn w:val="DefaultParagraphFont"/>
    <w:link w:val="Heading2"/>
    <w:uiPriority w:val="9"/>
    <w:rsid w:val="008D415D"/>
    <w:rPr>
      <w:rFonts w:ascii="Gotham Narrow Bold" w:eastAsiaTheme="majorEastAsia" w:hAnsi="Gotham Narrow Bold" w:cstheme="majorBidi"/>
      <w:sz w:val="32"/>
      <w:szCs w:val="26"/>
    </w:rPr>
  </w:style>
  <w:style w:type="character" w:customStyle="1" w:styleId="Heading3Char">
    <w:name w:val="Heading 3 Char"/>
    <w:basedOn w:val="DefaultParagraphFont"/>
    <w:link w:val="Heading3"/>
    <w:uiPriority w:val="9"/>
    <w:rsid w:val="008D415D"/>
    <w:rPr>
      <w:rFonts w:ascii="Gotham Narrow Bold" w:eastAsiaTheme="majorEastAsia" w:hAnsi="Gotham Narrow Bold" w:cstheme="majorBidi"/>
      <w:sz w:val="28"/>
      <w:szCs w:val="24"/>
    </w:rPr>
  </w:style>
  <w:style w:type="paragraph" w:styleId="Title">
    <w:name w:val="Title"/>
    <w:basedOn w:val="Normal"/>
    <w:next w:val="Normal"/>
    <w:link w:val="TitleChar"/>
    <w:uiPriority w:val="10"/>
    <w:qFormat/>
    <w:rsid w:val="008D415D"/>
    <w:pPr>
      <w:spacing w:before="2880" w:after="0" w:line="240" w:lineRule="auto"/>
      <w:contextualSpacing/>
    </w:pPr>
    <w:rPr>
      <w:rFonts w:ascii="Gotham Narrow Bold" w:eastAsiaTheme="majorEastAsia" w:hAnsi="Gotham Narrow Bold" w:cstheme="majorBidi"/>
      <w:color w:val="990033"/>
      <w:spacing w:val="-10"/>
      <w:kern w:val="28"/>
      <w:sz w:val="144"/>
      <w:szCs w:val="56"/>
    </w:rPr>
  </w:style>
  <w:style w:type="character" w:customStyle="1" w:styleId="TitleChar">
    <w:name w:val="Title Char"/>
    <w:basedOn w:val="DefaultParagraphFont"/>
    <w:link w:val="Title"/>
    <w:uiPriority w:val="10"/>
    <w:rsid w:val="008D415D"/>
    <w:rPr>
      <w:rFonts w:ascii="Gotham Narrow Bold" w:eastAsiaTheme="majorEastAsia" w:hAnsi="Gotham Narrow Bold" w:cstheme="majorBidi"/>
      <w:color w:val="990033"/>
      <w:spacing w:val="-10"/>
      <w:kern w:val="28"/>
      <w:sz w:val="144"/>
      <w:szCs w:val="56"/>
    </w:rPr>
  </w:style>
  <w:style w:type="paragraph" w:styleId="ListParagraph">
    <w:name w:val="List Paragraph"/>
    <w:basedOn w:val="Normal"/>
    <w:uiPriority w:val="34"/>
    <w:qFormat/>
    <w:rsid w:val="008D415D"/>
    <w:pPr>
      <w:ind w:left="720"/>
      <w:contextualSpacing/>
    </w:pPr>
  </w:style>
  <w:style w:type="paragraph" w:styleId="Footer">
    <w:name w:val="footer"/>
    <w:basedOn w:val="Normal"/>
    <w:link w:val="FooterChar"/>
    <w:uiPriority w:val="99"/>
    <w:unhideWhenUsed/>
    <w:rsid w:val="008D415D"/>
    <w:pPr>
      <w:tabs>
        <w:tab w:val="center" w:pos="4513"/>
        <w:tab w:val="right" w:pos="9026"/>
      </w:tabs>
      <w:spacing w:after="0" w:line="240" w:lineRule="auto"/>
    </w:pPr>
    <w:rPr>
      <w:color w:val="898687"/>
      <w:sz w:val="20"/>
    </w:rPr>
  </w:style>
  <w:style w:type="character" w:customStyle="1" w:styleId="FooterChar">
    <w:name w:val="Footer Char"/>
    <w:basedOn w:val="DefaultParagraphFont"/>
    <w:link w:val="Footer"/>
    <w:uiPriority w:val="99"/>
    <w:rsid w:val="008D415D"/>
    <w:rPr>
      <w:color w:val="898687"/>
      <w:sz w:val="20"/>
    </w:rPr>
  </w:style>
  <w:style w:type="paragraph" w:styleId="Header">
    <w:name w:val="header"/>
    <w:basedOn w:val="Normal"/>
    <w:link w:val="HeaderChar"/>
    <w:uiPriority w:val="99"/>
    <w:unhideWhenUsed/>
    <w:rsid w:val="0014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5A"/>
    <w:rPr>
      <w:sz w:val="24"/>
    </w:rPr>
  </w:style>
  <w:style w:type="character" w:customStyle="1" w:styleId="UnresolvedMention1">
    <w:name w:val="Unresolved Mention1"/>
    <w:basedOn w:val="DefaultParagraphFont"/>
    <w:uiPriority w:val="99"/>
    <w:semiHidden/>
    <w:unhideWhenUsed/>
    <w:rsid w:val="0014355A"/>
    <w:rPr>
      <w:color w:val="605E5C"/>
      <w:shd w:val="clear" w:color="auto" w:fill="E1DFDD"/>
    </w:rPr>
  </w:style>
  <w:style w:type="table" w:styleId="TableGrid">
    <w:name w:val="Table Grid"/>
    <w:basedOn w:val="TableNormal"/>
    <w:uiPriority w:val="39"/>
    <w:rsid w:val="00D4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4334"/>
    <w:pPr>
      <w:spacing w:after="0" w:line="240" w:lineRule="auto"/>
    </w:pPr>
    <w:tblPr>
      <w:tblStyleRowBandSize w:val="1"/>
      <w:tblStyleColBandSize w:val="1"/>
      <w:tblBorders>
        <w:top w:val="single" w:sz="4" w:space="0" w:color="ACA2A4" w:themeColor="text1" w:themeTint="66"/>
        <w:left w:val="single" w:sz="4" w:space="0" w:color="ACA2A4" w:themeColor="text1" w:themeTint="66"/>
        <w:bottom w:val="single" w:sz="4" w:space="0" w:color="ACA2A4" w:themeColor="text1" w:themeTint="66"/>
        <w:right w:val="single" w:sz="4" w:space="0" w:color="ACA2A4" w:themeColor="text1" w:themeTint="66"/>
        <w:insideH w:val="single" w:sz="4" w:space="0" w:color="ACA2A4" w:themeColor="text1" w:themeTint="66"/>
        <w:insideV w:val="single" w:sz="4" w:space="0" w:color="ACA2A4" w:themeColor="text1" w:themeTint="66"/>
      </w:tblBorders>
    </w:tblPr>
    <w:tblStylePr w:type="firstRow">
      <w:rPr>
        <w:b/>
        <w:bCs/>
      </w:rPr>
      <w:tblPr/>
      <w:tcPr>
        <w:tcBorders>
          <w:bottom w:val="single" w:sz="12" w:space="0" w:color="827478" w:themeColor="text1" w:themeTint="99"/>
        </w:tcBorders>
      </w:tcPr>
    </w:tblStylePr>
    <w:tblStylePr w:type="lastRow">
      <w:rPr>
        <w:b/>
        <w:bCs/>
      </w:rPr>
      <w:tblPr/>
      <w:tcPr>
        <w:tcBorders>
          <w:top w:val="double" w:sz="2" w:space="0" w:color="827478"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3C49F5"/>
    <w:pPr>
      <w:spacing w:after="100"/>
      <w:ind w:left="240"/>
    </w:pPr>
  </w:style>
  <w:style w:type="paragraph" w:styleId="TOC3">
    <w:name w:val="toc 3"/>
    <w:basedOn w:val="Normal"/>
    <w:next w:val="Normal"/>
    <w:autoRedefine/>
    <w:uiPriority w:val="39"/>
    <w:unhideWhenUsed/>
    <w:rsid w:val="003C49F5"/>
    <w:pPr>
      <w:spacing w:after="100"/>
      <w:ind w:left="480"/>
    </w:pPr>
  </w:style>
  <w:style w:type="paragraph" w:styleId="NormalWeb">
    <w:name w:val="Normal (Web)"/>
    <w:basedOn w:val="Normal"/>
    <w:uiPriority w:val="99"/>
    <w:semiHidden/>
    <w:unhideWhenUsed/>
    <w:rsid w:val="00376A29"/>
    <w:pPr>
      <w:spacing w:before="120" w:after="120" w:line="300" w:lineRule="auto"/>
    </w:pPr>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6A4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DC1"/>
    <w:rPr>
      <w:rFonts w:ascii="Segoe UI" w:hAnsi="Segoe UI" w:cs="Segoe UI"/>
      <w:sz w:val="18"/>
      <w:szCs w:val="18"/>
    </w:rPr>
  </w:style>
  <w:style w:type="character" w:styleId="UnresolvedMention">
    <w:name w:val="Unresolved Mention"/>
    <w:basedOn w:val="DefaultParagraphFont"/>
    <w:uiPriority w:val="99"/>
    <w:semiHidden/>
    <w:unhideWhenUsed/>
    <w:rsid w:val="0029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ernsydney.ap.panopto.com/Panopto/Pages/Viewer.aspx?id=6e3b2e4b-01d0-4fa1-bc62-abc90183c600"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www.westernsydney.edu.au/dragon-trainin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esternsydney.ap.panopto.com/Panopto/Pages/Viewer.aspx?id=c2b5110f-eef5-48f2-a745-abc90183c6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WesternBrand">
      <a:dk1>
        <a:srgbClr val="262223"/>
      </a:dk1>
      <a:lt1>
        <a:srgbClr val="FFFFFF"/>
      </a:lt1>
      <a:dk2>
        <a:srgbClr val="990033"/>
      </a:dk2>
      <a:lt2>
        <a:srgbClr val="F2F2F2"/>
      </a:lt2>
      <a:accent1>
        <a:srgbClr val="990033"/>
      </a:accent1>
      <a:accent2>
        <a:srgbClr val="262223"/>
      </a:accent2>
      <a:accent3>
        <a:srgbClr val="ED0033"/>
      </a:accent3>
      <a:accent4>
        <a:srgbClr val="006699"/>
      </a:accent4>
      <a:accent5>
        <a:srgbClr val="FF5C5E"/>
      </a:accent5>
      <a:accent6>
        <a:srgbClr val="663399"/>
      </a:accent6>
      <a:hlink>
        <a:srgbClr val="ED0033"/>
      </a:hlink>
      <a:folHlink>
        <a:srgbClr val="FF5C5E"/>
      </a:folHlink>
    </a:clrScheme>
    <a:fontScheme name="WesternBrand">
      <a:majorFont>
        <a:latin typeface="Gotham Narrow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E2B01C67E2146A6F58B01BCFBC7B1" ma:contentTypeVersion="13" ma:contentTypeDescription="Create a new document." ma:contentTypeScope="" ma:versionID="c62ef2cd6418bd725e450f7d99b774a0">
  <xsd:schema xmlns:xsd="http://www.w3.org/2001/XMLSchema" xmlns:xs="http://www.w3.org/2001/XMLSchema" xmlns:p="http://schemas.microsoft.com/office/2006/metadata/properties" xmlns:ns3="611b8174-101d-4285-9e9e-030f0a146050" xmlns:ns4="e6edea91-a316-4c83-a8ee-824a4ce5dd29" targetNamespace="http://schemas.microsoft.com/office/2006/metadata/properties" ma:root="true" ma:fieldsID="df1829310680c44c275d94c012a32eb7" ns3:_="" ns4:_="">
    <xsd:import namespace="611b8174-101d-4285-9e9e-030f0a146050"/>
    <xsd:import namespace="e6edea91-a316-4c83-a8ee-824a4ce5d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8174-101d-4285-9e9e-030f0a14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dea91-a316-4c83-a8ee-824a4ce5dd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4B87-354A-4FFC-915C-5979BFD10E4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6edea91-a316-4c83-a8ee-824a4ce5dd29"/>
    <ds:schemaRef ds:uri="http://schemas.microsoft.com/office/2006/documentManagement/types"/>
    <ds:schemaRef ds:uri="611b8174-101d-4285-9e9e-030f0a146050"/>
    <ds:schemaRef ds:uri="http://www.w3.org/XML/1998/namespace"/>
    <ds:schemaRef ds:uri="http://purl.org/dc/dcmitype/"/>
  </ds:schemaRefs>
</ds:datastoreItem>
</file>

<file path=customXml/itemProps2.xml><?xml version="1.0" encoding="utf-8"?>
<ds:datastoreItem xmlns:ds="http://schemas.openxmlformats.org/officeDocument/2006/customXml" ds:itemID="{8C9C53DC-F4F0-4D24-8028-8E533B09F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8174-101d-4285-9e9e-030f0a146050"/>
    <ds:schemaRef ds:uri="e6edea91-a316-4c83-a8ee-824a4ce5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E6040-3066-4328-A35E-46F55E86FF6C}">
  <ds:schemaRefs>
    <ds:schemaRef ds:uri="http://schemas.microsoft.com/sharepoint/v3/contenttype/forms"/>
  </ds:schemaRefs>
</ds:datastoreItem>
</file>

<file path=customXml/itemProps4.xml><?xml version="1.0" encoding="utf-8"?>
<ds:datastoreItem xmlns:ds="http://schemas.openxmlformats.org/officeDocument/2006/customXml" ds:itemID="{37A1E9D0-C505-4EC2-802B-7151BB9B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Leggo</dc:creator>
  <cp:keywords/>
  <dc:description/>
  <cp:lastModifiedBy>Sally Leggo</cp:lastModifiedBy>
  <cp:revision>9</cp:revision>
  <dcterms:created xsi:type="dcterms:W3CDTF">2020-06-15T05:02:00Z</dcterms:created>
  <dcterms:modified xsi:type="dcterms:W3CDTF">2020-06-15T13:31:00Z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0x01010082EE2B01C67E2146A6F58B01BCFBC7B1</vt:lpwstr>
  </property>
</Properties>
</file>