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DA2E1" w14:textId="5BED2972" w:rsidR="00652BD4" w:rsidRDefault="00652BD4" w:rsidP="00731181">
      <w:pPr>
        <w:tabs>
          <w:tab w:val="center" w:pos="4150"/>
        </w:tabs>
        <w:rPr>
          <w:noProof/>
          <w:lang w:val="en-AU" w:eastAsia="en-AU"/>
        </w:rPr>
      </w:pPr>
      <w:r>
        <w:rPr>
          <w:noProof/>
          <w:color w:val="2B579A"/>
          <w:shd w:val="clear" w:color="auto" w:fill="E6E6E6"/>
          <w:lang w:val="en-AU" w:eastAsia="en-AU"/>
        </w:rPr>
        <w:drawing>
          <wp:anchor distT="0" distB="0" distL="114300" distR="114300" simplePos="0" relativeHeight="251658242" behindDoc="1" locked="0" layoutInCell="1" allowOverlap="1" wp14:anchorId="498CE83B" wp14:editId="3AD2567B">
            <wp:simplePos x="0" y="0"/>
            <wp:positionH relativeFrom="page">
              <wp:posOffset>1171575</wp:posOffset>
            </wp:positionH>
            <wp:positionV relativeFrom="page">
              <wp:posOffset>0</wp:posOffset>
            </wp:positionV>
            <wp:extent cx="5333564" cy="7541998"/>
            <wp:effectExtent l="0" t="0" r="63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M0335 Finance Cover_bg.jpg"/>
                    <pic:cNvPicPr/>
                  </pic:nvPicPr>
                  <pic:blipFill>
                    <a:blip r:embed="rId10">
                      <a:extLst>
                        <a:ext uri="{28A0092B-C50C-407E-A947-70E740481C1C}">
                          <a14:useLocalDpi xmlns:a14="http://schemas.microsoft.com/office/drawing/2010/main" val="0"/>
                        </a:ext>
                      </a:extLst>
                    </a:blip>
                    <a:stretch>
                      <a:fillRect/>
                    </a:stretch>
                  </pic:blipFill>
                  <pic:spPr>
                    <a:xfrm>
                      <a:off x="0" y="0"/>
                      <a:ext cx="5333564" cy="7541998"/>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AU" w:eastAsia="en-AU"/>
        </w:rPr>
        <w:br/>
      </w:r>
      <w:r>
        <w:rPr>
          <w:noProof/>
          <w:lang w:val="en-AU" w:eastAsia="en-AU"/>
        </w:rPr>
        <w:br/>
      </w:r>
      <w:r>
        <w:rPr>
          <w:noProof/>
          <w:lang w:val="en-AU" w:eastAsia="en-AU"/>
        </w:rPr>
        <w:br/>
      </w:r>
    </w:p>
    <w:p w14:paraId="3D8ECECE" w14:textId="61C16E81" w:rsidR="00652BD4" w:rsidRDefault="003E14F3">
      <w:pPr>
        <w:rPr>
          <w:noProof/>
          <w:lang w:val="en-AU" w:eastAsia="en-AU"/>
        </w:rPr>
      </w:pPr>
      <w:r>
        <w:rPr>
          <w:rFonts w:ascii="Gotham Narrow Bold" w:hAnsi="Gotham Narrow Bold"/>
          <w:b/>
          <w:noProof/>
          <w:color w:val="990033"/>
          <w:sz w:val="40"/>
          <w:shd w:val="clear" w:color="auto" w:fill="E6E6E6"/>
        </w:rPr>
        <mc:AlternateContent>
          <mc:Choice Requires="wps">
            <w:drawing>
              <wp:anchor distT="0" distB="0" distL="114300" distR="114300" simplePos="0" relativeHeight="251658241" behindDoc="0" locked="0" layoutInCell="1" allowOverlap="1" wp14:anchorId="72A284D1" wp14:editId="4DA67D28">
                <wp:simplePos x="0" y="0"/>
                <wp:positionH relativeFrom="column">
                  <wp:posOffset>-101600</wp:posOffset>
                </wp:positionH>
                <wp:positionV relativeFrom="paragraph">
                  <wp:posOffset>5427980</wp:posOffset>
                </wp:positionV>
                <wp:extent cx="5848350" cy="1879600"/>
                <wp:effectExtent l="0" t="0" r="19050" b="2540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879600"/>
                        </a:xfrm>
                        <a:prstGeom prst="rect">
                          <a:avLst/>
                        </a:prstGeom>
                        <a:noFill/>
                        <a:ln w="19050">
                          <a:solidFill>
                            <a:srgbClr val="990033"/>
                          </a:solidFill>
                          <a:miter lim="800000"/>
                          <a:headEnd/>
                          <a:tailEnd/>
                        </a:ln>
                        <a:extLst>
                          <a:ext uri="{909E8E84-426E-40DD-AFC4-6F175D3DCCD1}">
                            <a14:hiddenFill xmlns:a14="http://schemas.microsoft.com/office/drawing/2010/main">
                              <a:solidFill>
                                <a:srgbClr val="FF0000"/>
                              </a:solidFill>
                            </a14:hiddenFill>
                          </a:ext>
                        </a:extLst>
                      </wps:spPr>
                      <wps:txbx>
                        <w:txbxContent>
                          <w:p w14:paraId="77662A3A" w14:textId="77777777" w:rsidR="00F045D7" w:rsidRPr="00E06127" w:rsidRDefault="00F045D7" w:rsidP="00F045D7">
                            <w:pPr>
                              <w:pStyle w:val="Heading1"/>
                              <w:pBdr>
                                <w:bottom w:val="single" w:sz="18" w:space="1" w:color="C00000"/>
                              </w:pBdr>
                              <w:jc w:val="both"/>
                              <w:rPr>
                                <w:rFonts w:ascii="Arial" w:hAnsi="Arial"/>
                                <w:sz w:val="22"/>
                                <w:szCs w:val="22"/>
                                <w:lang w:val="en-AU"/>
                              </w:rPr>
                            </w:pPr>
                            <w:r>
                              <w:rPr>
                                <w:rFonts w:ascii="Arial" w:hAnsi="Arial"/>
                                <w:sz w:val="22"/>
                                <w:szCs w:val="22"/>
                                <w:lang w:val="en-AU"/>
                              </w:rPr>
                              <w:t>Instruction To User</w:t>
                            </w:r>
                          </w:p>
                          <w:p w14:paraId="256EF29A" w14:textId="2437CE39" w:rsidR="00F045D7" w:rsidRDefault="00534853" w:rsidP="00F60D9F">
                            <w:pPr>
                              <w:pStyle w:val="CENTRELABEL"/>
                              <w:spacing w:after="0"/>
                              <w:jc w:val="left"/>
                              <w:rPr>
                                <w:rFonts w:cs="Arial"/>
                                <w:b w:val="0"/>
                                <w:bCs/>
                                <w:sz w:val="22"/>
                                <w:szCs w:val="22"/>
                                <w:lang w:val="en-AU"/>
                              </w:rPr>
                            </w:pPr>
                            <w:r w:rsidRPr="00F60D9F">
                              <w:rPr>
                                <w:rFonts w:cs="Arial"/>
                                <w:b w:val="0"/>
                                <w:bCs/>
                                <w:sz w:val="22"/>
                                <w:szCs w:val="22"/>
                                <w:lang w:val="en-AU"/>
                              </w:rPr>
                              <w:t xml:space="preserve">The purpose of this Probity Guidelines </w:t>
                            </w:r>
                            <w:r w:rsidR="00A9516D">
                              <w:rPr>
                                <w:rFonts w:cs="Arial"/>
                                <w:b w:val="0"/>
                                <w:bCs/>
                                <w:sz w:val="22"/>
                                <w:szCs w:val="22"/>
                                <w:lang w:val="en-AU"/>
                              </w:rPr>
                              <w:t xml:space="preserve">and Tender Declaration </w:t>
                            </w:r>
                            <w:r w:rsidRPr="00F60D9F">
                              <w:rPr>
                                <w:rFonts w:cs="Arial"/>
                                <w:b w:val="0"/>
                                <w:bCs/>
                                <w:sz w:val="22"/>
                                <w:szCs w:val="22"/>
                                <w:lang w:val="en-AU"/>
                              </w:rPr>
                              <w:t xml:space="preserve">document </w:t>
                            </w:r>
                            <w:r w:rsidR="008C144A" w:rsidRPr="00F60D9F">
                              <w:rPr>
                                <w:rFonts w:cs="Arial"/>
                                <w:b w:val="0"/>
                                <w:bCs/>
                                <w:sz w:val="22"/>
                                <w:szCs w:val="22"/>
                                <w:lang w:val="en-AU"/>
                              </w:rPr>
                              <w:t xml:space="preserve">is to ensure </w:t>
                            </w:r>
                            <w:r w:rsidR="00E82A87">
                              <w:rPr>
                                <w:rFonts w:cs="Arial"/>
                                <w:b w:val="0"/>
                                <w:bCs/>
                                <w:sz w:val="22"/>
                                <w:szCs w:val="22"/>
                                <w:lang w:val="en-AU"/>
                              </w:rPr>
                              <w:t xml:space="preserve">that </w:t>
                            </w:r>
                            <w:r w:rsidR="008C144A" w:rsidRPr="00F60D9F">
                              <w:rPr>
                                <w:rFonts w:cs="Arial"/>
                                <w:b w:val="0"/>
                                <w:bCs/>
                                <w:sz w:val="22"/>
                                <w:szCs w:val="22"/>
                                <w:lang w:val="en-AU"/>
                              </w:rPr>
                              <w:t xml:space="preserve">project team members: </w:t>
                            </w:r>
                          </w:p>
                          <w:p w14:paraId="2C5DB76B" w14:textId="77777777" w:rsidR="008C144A" w:rsidRPr="00513DC8" w:rsidRDefault="008C144A" w:rsidP="00F60D9F">
                            <w:pPr>
                              <w:pStyle w:val="CENTRELABEL"/>
                              <w:numPr>
                                <w:ilvl w:val="0"/>
                                <w:numId w:val="17"/>
                              </w:numPr>
                              <w:spacing w:after="0"/>
                              <w:ind w:left="714" w:hanging="357"/>
                              <w:jc w:val="left"/>
                              <w:rPr>
                                <w:rFonts w:cs="Arial"/>
                                <w:b w:val="0"/>
                                <w:bCs/>
                                <w:sz w:val="22"/>
                                <w:szCs w:val="22"/>
                                <w:lang w:val="en-AU"/>
                              </w:rPr>
                            </w:pPr>
                            <w:r>
                              <w:rPr>
                                <w:rFonts w:cs="Arial"/>
                                <w:b w:val="0"/>
                                <w:bCs/>
                                <w:sz w:val="22"/>
                                <w:szCs w:val="22"/>
                                <w:lang w:val="en-AU"/>
                              </w:rPr>
                              <w:t>Appreciate why probity is important</w:t>
                            </w:r>
                          </w:p>
                          <w:p w14:paraId="22524390" w14:textId="598BD414" w:rsidR="008C144A" w:rsidRPr="00513DC8" w:rsidRDefault="00F60D9F" w:rsidP="00F60D9F">
                            <w:pPr>
                              <w:pStyle w:val="CENTRELABEL"/>
                              <w:numPr>
                                <w:ilvl w:val="0"/>
                                <w:numId w:val="17"/>
                              </w:numPr>
                              <w:spacing w:after="0"/>
                              <w:ind w:left="714" w:hanging="357"/>
                              <w:jc w:val="left"/>
                              <w:rPr>
                                <w:rFonts w:cs="Arial"/>
                                <w:b w:val="0"/>
                                <w:bCs/>
                                <w:sz w:val="22"/>
                                <w:szCs w:val="22"/>
                                <w:lang w:val="en-AU"/>
                              </w:rPr>
                            </w:pPr>
                            <w:r w:rsidRPr="00513DC8">
                              <w:rPr>
                                <w:rFonts w:cs="Arial"/>
                                <w:b w:val="0"/>
                                <w:bCs/>
                                <w:sz w:val="22"/>
                                <w:szCs w:val="22"/>
                                <w:lang w:val="en-AU"/>
                              </w:rPr>
                              <w:t>Are fully aware of the probity requirements</w:t>
                            </w:r>
                            <w:r w:rsidR="00B94ABA" w:rsidRPr="00513DC8">
                              <w:rPr>
                                <w:rFonts w:cs="Arial"/>
                                <w:b w:val="0"/>
                                <w:bCs/>
                                <w:sz w:val="22"/>
                                <w:szCs w:val="22"/>
                                <w:lang w:val="en-AU"/>
                              </w:rPr>
                              <w:t xml:space="preserve"> </w:t>
                            </w:r>
                            <w:r w:rsidR="00174328" w:rsidRPr="00513DC8">
                              <w:rPr>
                                <w:rFonts w:cs="Arial"/>
                                <w:b w:val="0"/>
                                <w:bCs/>
                                <w:sz w:val="22"/>
                                <w:szCs w:val="22"/>
                                <w:lang w:val="en-AU"/>
                              </w:rPr>
                              <w:t xml:space="preserve">of </w:t>
                            </w:r>
                            <w:r w:rsidR="00B94ABA" w:rsidRPr="00513DC8">
                              <w:rPr>
                                <w:rFonts w:cs="Arial"/>
                                <w:b w:val="0"/>
                                <w:bCs/>
                                <w:sz w:val="22"/>
                                <w:szCs w:val="22"/>
                                <w:lang w:val="en-AU"/>
                              </w:rPr>
                              <w:t>their role in</w:t>
                            </w:r>
                            <w:r w:rsidRPr="00513DC8">
                              <w:rPr>
                                <w:rFonts w:cs="Arial"/>
                                <w:b w:val="0"/>
                                <w:bCs/>
                                <w:sz w:val="22"/>
                                <w:szCs w:val="22"/>
                                <w:lang w:val="en-AU"/>
                              </w:rPr>
                              <w:t xml:space="preserve"> the </w:t>
                            </w:r>
                            <w:r w:rsidR="003E14F3" w:rsidRPr="00513DC8">
                              <w:rPr>
                                <w:rFonts w:cs="Arial"/>
                                <w:b w:val="0"/>
                                <w:bCs/>
                                <w:sz w:val="22"/>
                                <w:szCs w:val="22"/>
                                <w:lang w:val="en-AU"/>
                              </w:rPr>
                              <w:t>RFX process</w:t>
                            </w:r>
                          </w:p>
                          <w:p w14:paraId="48F6ADEC" w14:textId="77777777" w:rsidR="00F60D9F" w:rsidRPr="00513DC8" w:rsidRDefault="00F60D9F" w:rsidP="00F60D9F">
                            <w:pPr>
                              <w:pStyle w:val="CENTRELABEL"/>
                              <w:numPr>
                                <w:ilvl w:val="0"/>
                                <w:numId w:val="17"/>
                              </w:numPr>
                              <w:spacing w:after="0"/>
                              <w:ind w:left="714" w:hanging="357"/>
                              <w:jc w:val="left"/>
                              <w:rPr>
                                <w:rFonts w:cs="Arial"/>
                                <w:b w:val="0"/>
                                <w:bCs/>
                                <w:sz w:val="22"/>
                                <w:szCs w:val="22"/>
                                <w:lang w:val="en-AU"/>
                              </w:rPr>
                            </w:pPr>
                            <w:r w:rsidRPr="00513DC8">
                              <w:rPr>
                                <w:rFonts w:cs="Arial"/>
                                <w:b w:val="0"/>
                                <w:bCs/>
                                <w:sz w:val="22"/>
                                <w:szCs w:val="22"/>
                                <w:lang w:val="en-AU"/>
                              </w:rPr>
                              <w:t xml:space="preserve">Understand their personal responsibilities associated with probity, </w:t>
                            </w:r>
                            <w:r w:rsidRPr="00513DC8">
                              <w:rPr>
                                <w:rFonts w:cs="Arial"/>
                                <w:sz w:val="22"/>
                                <w:szCs w:val="22"/>
                                <w:lang w:val="en-AU"/>
                              </w:rPr>
                              <w:t>including providing conflict of interest declarations</w:t>
                            </w:r>
                          </w:p>
                          <w:p w14:paraId="20F7E964" w14:textId="6804E0FC" w:rsidR="00F045D7" w:rsidRPr="00513DC8" w:rsidRDefault="00513DC8" w:rsidP="00513DC8">
                            <w:pPr>
                              <w:pStyle w:val="CENTRELABEL"/>
                              <w:spacing w:before="240"/>
                              <w:jc w:val="left"/>
                              <w:rPr>
                                <w:b w:val="0"/>
                                <w:bCs/>
                                <w:sz w:val="22"/>
                                <w:szCs w:val="22"/>
                              </w:rPr>
                            </w:pPr>
                            <w:r w:rsidRPr="00513DC8">
                              <w:rPr>
                                <w:b w:val="0"/>
                                <w:bCs/>
                                <w:sz w:val="22"/>
                                <w:szCs w:val="22"/>
                                <w:highlight w:val="yellow"/>
                              </w:rPr>
                              <w:t>Please update all text highlighted in yellow and delete information that is not 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284D1" id="Rectangle 5" o:spid="_x0000_s1026" style="position:absolute;margin-left:-8pt;margin-top:427.4pt;width:460.5pt;height:1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" filled="f" fillcolor="red" strokecolor="#903" strokeweight="1.5pt">
                <v:textbox>
                  <w:txbxContent>
                    <w:p w14:paraId="77662A3A" w14:textId="77777777" w:rsidR="00F045D7" w:rsidRPr="00E06127" w:rsidRDefault="00F045D7" w:rsidP="00F045D7">
                      <w:pPr>
                        <w:pStyle w:val="Heading1"/>
                        <w:pBdr>
                          <w:bottom w:val="single" w:sz="18" w:space="1" w:color="C00000"/>
                        </w:pBdr>
                        <w:jc w:val="both"/>
                        <w:rPr>
                          <w:rFonts w:ascii="Arial" w:hAnsi="Arial"/>
                          <w:sz w:val="22"/>
                          <w:szCs w:val="22"/>
                          <w:lang w:val="en-AU"/>
                        </w:rPr>
                      </w:pPr>
                      <w:r>
                        <w:rPr>
                          <w:rFonts w:ascii="Arial" w:hAnsi="Arial"/>
                          <w:sz w:val="22"/>
                          <w:szCs w:val="22"/>
                          <w:lang w:val="en-AU"/>
                        </w:rPr>
                        <w:t>Instruction To User</w:t>
                      </w:r>
                    </w:p>
                    <w:p w14:paraId="256EF29A" w14:textId="2437CE39" w:rsidR="00F045D7" w:rsidRDefault="00534853" w:rsidP="00F60D9F">
                      <w:pPr>
                        <w:pStyle w:val="CENTRELABEL"/>
                        <w:spacing w:after="0"/>
                        <w:jc w:val="left"/>
                        <w:rPr>
                          <w:rFonts w:cs="Arial"/>
                          <w:b w:val="0"/>
                          <w:bCs/>
                          <w:sz w:val="22"/>
                          <w:szCs w:val="22"/>
                          <w:lang w:val="en-AU"/>
                        </w:rPr>
                      </w:pPr>
                      <w:r w:rsidRPr="00F60D9F">
                        <w:rPr>
                          <w:rFonts w:cs="Arial"/>
                          <w:b w:val="0"/>
                          <w:bCs/>
                          <w:sz w:val="22"/>
                          <w:szCs w:val="22"/>
                          <w:lang w:val="en-AU"/>
                        </w:rPr>
                        <w:t xml:space="preserve">The purpose of this Probity Guidelines </w:t>
                      </w:r>
                      <w:r w:rsidR="00A9516D">
                        <w:rPr>
                          <w:rFonts w:cs="Arial"/>
                          <w:b w:val="0"/>
                          <w:bCs/>
                          <w:sz w:val="22"/>
                          <w:szCs w:val="22"/>
                          <w:lang w:val="en-AU"/>
                        </w:rPr>
                        <w:t xml:space="preserve">and Tender Declaration </w:t>
                      </w:r>
                      <w:r w:rsidRPr="00F60D9F">
                        <w:rPr>
                          <w:rFonts w:cs="Arial"/>
                          <w:b w:val="0"/>
                          <w:bCs/>
                          <w:sz w:val="22"/>
                          <w:szCs w:val="22"/>
                          <w:lang w:val="en-AU"/>
                        </w:rPr>
                        <w:t xml:space="preserve">document </w:t>
                      </w:r>
                      <w:r w:rsidR="008C144A" w:rsidRPr="00F60D9F">
                        <w:rPr>
                          <w:rFonts w:cs="Arial"/>
                          <w:b w:val="0"/>
                          <w:bCs/>
                          <w:sz w:val="22"/>
                          <w:szCs w:val="22"/>
                          <w:lang w:val="en-AU"/>
                        </w:rPr>
                        <w:t xml:space="preserve">is to ensure </w:t>
                      </w:r>
                      <w:r w:rsidR="00E82A87">
                        <w:rPr>
                          <w:rFonts w:cs="Arial"/>
                          <w:b w:val="0"/>
                          <w:bCs/>
                          <w:sz w:val="22"/>
                          <w:szCs w:val="22"/>
                          <w:lang w:val="en-AU"/>
                        </w:rPr>
                        <w:t xml:space="preserve">that </w:t>
                      </w:r>
                      <w:r w:rsidR="008C144A" w:rsidRPr="00F60D9F">
                        <w:rPr>
                          <w:rFonts w:cs="Arial"/>
                          <w:b w:val="0"/>
                          <w:bCs/>
                          <w:sz w:val="22"/>
                          <w:szCs w:val="22"/>
                          <w:lang w:val="en-AU"/>
                        </w:rPr>
                        <w:t xml:space="preserve">project team members: </w:t>
                      </w:r>
                    </w:p>
                    <w:p w14:paraId="2C5DB76B" w14:textId="77777777" w:rsidR="008C144A" w:rsidRPr="00513DC8" w:rsidRDefault="008C144A" w:rsidP="00F60D9F">
                      <w:pPr>
                        <w:pStyle w:val="CENTRELABEL"/>
                        <w:numPr>
                          <w:ilvl w:val="0"/>
                          <w:numId w:val="17"/>
                        </w:numPr>
                        <w:spacing w:after="0"/>
                        <w:ind w:left="714" w:hanging="357"/>
                        <w:jc w:val="left"/>
                        <w:rPr>
                          <w:rFonts w:cs="Arial"/>
                          <w:b w:val="0"/>
                          <w:bCs/>
                          <w:sz w:val="22"/>
                          <w:szCs w:val="22"/>
                          <w:lang w:val="en-AU"/>
                        </w:rPr>
                      </w:pPr>
                      <w:r>
                        <w:rPr>
                          <w:rFonts w:cs="Arial"/>
                          <w:b w:val="0"/>
                          <w:bCs/>
                          <w:sz w:val="22"/>
                          <w:szCs w:val="22"/>
                          <w:lang w:val="en-AU"/>
                        </w:rPr>
                        <w:t>Appreciate why probity is important</w:t>
                      </w:r>
                    </w:p>
                    <w:p w14:paraId="22524390" w14:textId="598BD414" w:rsidR="008C144A" w:rsidRPr="00513DC8" w:rsidRDefault="00F60D9F" w:rsidP="00F60D9F">
                      <w:pPr>
                        <w:pStyle w:val="CENTRELABEL"/>
                        <w:numPr>
                          <w:ilvl w:val="0"/>
                          <w:numId w:val="17"/>
                        </w:numPr>
                        <w:spacing w:after="0"/>
                        <w:ind w:left="714" w:hanging="357"/>
                        <w:jc w:val="left"/>
                        <w:rPr>
                          <w:rFonts w:cs="Arial"/>
                          <w:b w:val="0"/>
                          <w:bCs/>
                          <w:sz w:val="22"/>
                          <w:szCs w:val="22"/>
                          <w:lang w:val="en-AU"/>
                        </w:rPr>
                      </w:pPr>
                      <w:r w:rsidRPr="00513DC8">
                        <w:rPr>
                          <w:rFonts w:cs="Arial"/>
                          <w:b w:val="0"/>
                          <w:bCs/>
                          <w:sz w:val="22"/>
                          <w:szCs w:val="22"/>
                          <w:lang w:val="en-AU"/>
                        </w:rPr>
                        <w:t>Are fully aware of the probity requirements</w:t>
                      </w:r>
                      <w:r w:rsidR="00B94ABA" w:rsidRPr="00513DC8">
                        <w:rPr>
                          <w:rFonts w:cs="Arial"/>
                          <w:b w:val="0"/>
                          <w:bCs/>
                          <w:sz w:val="22"/>
                          <w:szCs w:val="22"/>
                          <w:lang w:val="en-AU"/>
                        </w:rPr>
                        <w:t xml:space="preserve"> </w:t>
                      </w:r>
                      <w:r w:rsidR="00174328" w:rsidRPr="00513DC8">
                        <w:rPr>
                          <w:rFonts w:cs="Arial"/>
                          <w:b w:val="0"/>
                          <w:bCs/>
                          <w:sz w:val="22"/>
                          <w:szCs w:val="22"/>
                          <w:lang w:val="en-AU"/>
                        </w:rPr>
                        <w:t xml:space="preserve">of </w:t>
                      </w:r>
                      <w:r w:rsidR="00B94ABA" w:rsidRPr="00513DC8">
                        <w:rPr>
                          <w:rFonts w:cs="Arial"/>
                          <w:b w:val="0"/>
                          <w:bCs/>
                          <w:sz w:val="22"/>
                          <w:szCs w:val="22"/>
                          <w:lang w:val="en-AU"/>
                        </w:rPr>
                        <w:t>their role in</w:t>
                      </w:r>
                      <w:r w:rsidRPr="00513DC8">
                        <w:rPr>
                          <w:rFonts w:cs="Arial"/>
                          <w:b w:val="0"/>
                          <w:bCs/>
                          <w:sz w:val="22"/>
                          <w:szCs w:val="22"/>
                          <w:lang w:val="en-AU"/>
                        </w:rPr>
                        <w:t xml:space="preserve"> the </w:t>
                      </w:r>
                      <w:r w:rsidR="003E14F3" w:rsidRPr="00513DC8">
                        <w:rPr>
                          <w:rFonts w:cs="Arial"/>
                          <w:b w:val="0"/>
                          <w:bCs/>
                          <w:sz w:val="22"/>
                          <w:szCs w:val="22"/>
                          <w:lang w:val="en-AU"/>
                        </w:rPr>
                        <w:t>RFX process</w:t>
                      </w:r>
                    </w:p>
                    <w:p w14:paraId="48F6ADEC" w14:textId="77777777" w:rsidR="00F60D9F" w:rsidRPr="00513DC8" w:rsidRDefault="00F60D9F" w:rsidP="00F60D9F">
                      <w:pPr>
                        <w:pStyle w:val="CENTRELABEL"/>
                        <w:numPr>
                          <w:ilvl w:val="0"/>
                          <w:numId w:val="17"/>
                        </w:numPr>
                        <w:spacing w:after="0"/>
                        <w:ind w:left="714" w:hanging="357"/>
                        <w:jc w:val="left"/>
                        <w:rPr>
                          <w:rFonts w:cs="Arial"/>
                          <w:b w:val="0"/>
                          <w:bCs/>
                          <w:sz w:val="22"/>
                          <w:szCs w:val="22"/>
                          <w:lang w:val="en-AU"/>
                        </w:rPr>
                      </w:pPr>
                      <w:r w:rsidRPr="00513DC8">
                        <w:rPr>
                          <w:rFonts w:cs="Arial"/>
                          <w:b w:val="0"/>
                          <w:bCs/>
                          <w:sz w:val="22"/>
                          <w:szCs w:val="22"/>
                          <w:lang w:val="en-AU"/>
                        </w:rPr>
                        <w:t xml:space="preserve">Understand their personal responsibilities associated with probity, </w:t>
                      </w:r>
                      <w:r w:rsidRPr="00513DC8">
                        <w:rPr>
                          <w:rFonts w:cs="Arial"/>
                          <w:sz w:val="22"/>
                          <w:szCs w:val="22"/>
                          <w:lang w:val="en-AU"/>
                        </w:rPr>
                        <w:t>including providing conflict of interest declarations</w:t>
                      </w:r>
                    </w:p>
                    <w:p w14:paraId="20F7E964" w14:textId="6804E0FC" w:rsidR="00F045D7" w:rsidRPr="00513DC8" w:rsidRDefault="00513DC8" w:rsidP="00513DC8">
                      <w:pPr>
                        <w:pStyle w:val="CENTRELABEL"/>
                        <w:spacing w:before="240"/>
                        <w:jc w:val="left"/>
                        <w:rPr>
                          <w:b w:val="0"/>
                          <w:bCs/>
                          <w:sz w:val="22"/>
                          <w:szCs w:val="22"/>
                        </w:rPr>
                      </w:pPr>
                      <w:r w:rsidRPr="00513DC8">
                        <w:rPr>
                          <w:b w:val="0"/>
                          <w:bCs/>
                          <w:sz w:val="22"/>
                          <w:szCs w:val="22"/>
                          <w:highlight w:val="yellow"/>
                        </w:rPr>
                        <w:t>Please update all text highlighted in yellow and delete information that is not applicable.</w:t>
                      </w:r>
                    </w:p>
                  </w:txbxContent>
                </v:textbox>
              </v:rect>
            </w:pict>
          </mc:Fallback>
        </mc:AlternateContent>
      </w:r>
      <w:r w:rsidR="0060073F">
        <w:rPr>
          <w:noProof/>
          <w:color w:val="2B579A"/>
          <w:shd w:val="clear" w:color="auto" w:fill="E6E6E6"/>
          <w:lang w:val="en-AU" w:eastAsia="en-AU"/>
        </w:rPr>
        <mc:AlternateContent>
          <mc:Choice Requires="wps">
            <w:drawing>
              <wp:anchor distT="0" distB="0" distL="114300" distR="114300" simplePos="0" relativeHeight="251658240" behindDoc="0" locked="0" layoutInCell="1" allowOverlap="1" wp14:anchorId="4E21553F" wp14:editId="6008861E">
                <wp:simplePos x="0" y="0"/>
                <wp:positionH relativeFrom="column">
                  <wp:posOffset>-110490</wp:posOffset>
                </wp:positionH>
                <wp:positionV relativeFrom="paragraph">
                  <wp:posOffset>3970351</wp:posOffset>
                </wp:positionV>
                <wp:extent cx="5715000" cy="1327150"/>
                <wp:effectExtent l="0" t="0" r="0" b="6350"/>
                <wp:wrapSquare wrapText="bothSides"/>
                <wp:docPr id="2" name="Text Box 2"/>
                <wp:cNvGraphicFramePr/>
                <a:graphic xmlns:a="http://schemas.openxmlformats.org/drawingml/2006/main">
                  <a:graphicData uri="http://schemas.microsoft.com/office/word/2010/wordprocessingShape">
                    <wps:wsp>
                      <wps:cNvSpPr txBox="1"/>
                      <wps:spPr>
                        <a:xfrm>
                          <a:off x="0" y="0"/>
                          <a:ext cx="5715000" cy="132715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440985" w14:textId="056F23AD" w:rsidR="00652BD4" w:rsidRPr="006C617A" w:rsidRDefault="00FA6D3D" w:rsidP="00FA6D3D">
                            <w:pPr>
                              <w:pStyle w:val="WCoverTitle"/>
                              <w:rPr>
                                <w:color w:val="850026"/>
                              </w:rPr>
                            </w:pPr>
                            <w:r>
                              <w:rPr>
                                <w:rFonts w:ascii="ChronicleTextG1-Roman" w:hAnsi="ChronicleTextG1-Roman" w:cs="ChronicleTextG1-Roman"/>
                                <w:caps w:val="0"/>
                                <w:color w:val="850026"/>
                                <w:sz w:val="72"/>
                                <w:szCs w:val="72"/>
                                <w:lang w:val="en-US"/>
                                <w14:textOutline w14:w="9525" w14:cap="flat" w14:cmpd="sng" w14:algn="ctr">
                                  <w14:noFill/>
                                  <w14:prstDash w14:val="solid"/>
                                  <w14:round/>
                                </w14:textOutline>
                              </w:rPr>
                              <w:t>Probity Guidelines</w:t>
                            </w:r>
                            <w:r w:rsidR="00A9516D">
                              <w:rPr>
                                <w:rFonts w:ascii="ChronicleTextG1-Roman" w:hAnsi="ChronicleTextG1-Roman" w:cs="ChronicleTextG1-Roman"/>
                                <w:caps w:val="0"/>
                                <w:color w:val="850026"/>
                                <w:sz w:val="72"/>
                                <w:szCs w:val="72"/>
                                <w:lang w:val="en-US"/>
                                <w14:textOutline w14:w="9525" w14:cap="flat" w14:cmpd="sng" w14:algn="ctr">
                                  <w14:noFill/>
                                  <w14:prstDash w14:val="solid"/>
                                  <w14:round/>
                                </w14:textOutline>
                              </w:rPr>
                              <w:t xml:space="preserve"> and Tender Declaration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1553F" id="_x0000_t202" coordsize="21600,21600" o:spt="202" path="m,l,21600r21600,l21600,xe">
                <v:stroke joinstyle="miter"/>
                <v:path gradientshapeok="t" o:connecttype="rect"/>
              </v:shapetype>
              <v:shape id="Text Box 2" o:spid="_x0000_s1027" type="#_x0000_t202" style="position:absolute;margin-left:-8.7pt;margin-top:312.65pt;width:450pt;height:1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" filled="f" stroked="f">
                <v:textbox>
                  <w:txbxContent>
                    <w:p w14:paraId="0A440985" w14:textId="056F23AD" w:rsidR="00652BD4" w:rsidRPr="006C617A" w:rsidRDefault="00FA6D3D" w:rsidP="00FA6D3D">
                      <w:pPr>
                        <w:pStyle w:val="WCoverTitle"/>
                        <w:rPr>
                          <w:color w:val="850026"/>
                        </w:rPr>
                      </w:pPr>
                      <w:r>
                        <w:rPr>
                          <w:rFonts w:ascii="ChronicleTextG1-Roman" w:hAnsi="ChronicleTextG1-Roman" w:cs="ChronicleTextG1-Roman"/>
                          <w:caps w:val="0"/>
                          <w:color w:val="850026"/>
                          <w:sz w:val="72"/>
                          <w:szCs w:val="72"/>
                          <w:lang w:val="en-US"/>
                          <w14:textOutline w14:w="9525" w14:cap="flat" w14:cmpd="sng" w14:algn="ctr">
                            <w14:noFill/>
                            <w14:prstDash w14:val="solid"/>
                            <w14:round/>
                          </w14:textOutline>
                        </w:rPr>
                        <w:t>Probity Guidelines</w:t>
                      </w:r>
                      <w:r w:rsidR="00A9516D">
                        <w:rPr>
                          <w:rFonts w:ascii="ChronicleTextG1-Roman" w:hAnsi="ChronicleTextG1-Roman" w:cs="ChronicleTextG1-Roman"/>
                          <w:caps w:val="0"/>
                          <w:color w:val="850026"/>
                          <w:sz w:val="72"/>
                          <w:szCs w:val="72"/>
                          <w:lang w:val="en-US"/>
                          <w14:textOutline w14:w="9525" w14:cap="flat" w14:cmpd="sng" w14:algn="ctr">
                            <w14:noFill/>
                            <w14:prstDash w14:val="solid"/>
                            <w14:round/>
                          </w14:textOutline>
                        </w:rPr>
                        <w:t xml:space="preserve"> and Tender Declaration</w:t>
                      </w:r>
                    </w:p>
                  </w:txbxContent>
                </v:textbox>
                <w10:wrap type="square"/>
              </v:shape>
            </w:pict>
          </mc:Fallback>
        </mc:AlternateContent>
      </w:r>
      <w:r w:rsidR="00652BD4">
        <w:rPr>
          <w:noProof/>
          <w:lang w:val="en-AU" w:eastAsia="en-AU"/>
        </w:rPr>
        <w:br w:type="page"/>
      </w:r>
    </w:p>
    <w:p w14:paraId="7B725792" w14:textId="04D72178" w:rsidR="00124DC2" w:rsidRPr="00E06127" w:rsidRDefault="00AE4CC6" w:rsidP="00801555">
      <w:pPr>
        <w:pStyle w:val="Heading1"/>
        <w:pBdr>
          <w:bottom w:val="single" w:sz="18" w:space="1" w:color="C00000"/>
        </w:pBdr>
        <w:ind w:left="284" w:hanging="709"/>
        <w:jc w:val="both"/>
        <w:rPr>
          <w:rFonts w:ascii="Arial" w:hAnsi="Arial"/>
          <w:sz w:val="22"/>
          <w:szCs w:val="22"/>
          <w:lang w:val="en-AU"/>
        </w:rPr>
      </w:pPr>
      <w:r>
        <w:rPr>
          <w:rFonts w:ascii="Arial" w:hAnsi="Arial"/>
          <w:sz w:val="22"/>
          <w:szCs w:val="22"/>
          <w:lang w:val="en-AU"/>
        </w:rPr>
        <w:lastRenderedPageBreak/>
        <w:t xml:space="preserve">1. </w:t>
      </w:r>
      <w:r w:rsidR="00A20563">
        <w:rPr>
          <w:rFonts w:ascii="Arial" w:hAnsi="Arial"/>
          <w:sz w:val="22"/>
          <w:szCs w:val="22"/>
          <w:lang w:val="en-AU"/>
        </w:rPr>
        <w:t xml:space="preserve">Probity </w:t>
      </w:r>
      <w:r w:rsidR="0001414B">
        <w:rPr>
          <w:rFonts w:ascii="Arial" w:hAnsi="Arial"/>
          <w:sz w:val="22"/>
          <w:szCs w:val="22"/>
          <w:lang w:val="en-AU"/>
        </w:rPr>
        <w:t>Overview</w:t>
      </w:r>
    </w:p>
    <w:p w14:paraId="530E23EB" w14:textId="0C596816" w:rsidR="006C17A7" w:rsidRPr="009373CD" w:rsidRDefault="00A614A5" w:rsidP="00126910">
      <w:pPr>
        <w:pStyle w:val="HWLELvl2"/>
        <w:spacing w:after="120"/>
        <w:ind w:left="142" w:hanging="567"/>
        <w:rPr>
          <w:sz w:val="20"/>
          <w:szCs w:val="20"/>
        </w:rPr>
      </w:pPr>
      <w:bookmarkStart w:id="0" w:name="_Toc515014757"/>
      <w:bookmarkStart w:id="1" w:name="_Toc515014784"/>
      <w:r>
        <w:rPr>
          <w:sz w:val="20"/>
          <w:szCs w:val="20"/>
        </w:rPr>
        <w:t>Probity Principles</w:t>
      </w:r>
    </w:p>
    <w:p w14:paraId="09B06718" w14:textId="2F9D6968" w:rsidR="00B216F3" w:rsidRPr="0073365A" w:rsidRDefault="00B216F3" w:rsidP="00B216F3">
      <w:pPr>
        <w:pStyle w:val="10ptText"/>
        <w:spacing w:after="120"/>
        <w:ind w:left="-426"/>
        <w:rPr>
          <w:lang w:val="en-AU"/>
        </w:rPr>
      </w:pPr>
      <w:r w:rsidRPr="0073365A">
        <w:rPr>
          <w:lang w:val="en-AU"/>
        </w:rPr>
        <w:t xml:space="preserve">The </w:t>
      </w:r>
      <w:r w:rsidR="0064348B">
        <w:rPr>
          <w:lang w:val="en-AU"/>
        </w:rPr>
        <w:t>meaning</w:t>
      </w:r>
      <w:r w:rsidR="0064348B" w:rsidRPr="0073365A">
        <w:rPr>
          <w:lang w:val="en-AU"/>
        </w:rPr>
        <w:t xml:space="preserve"> </w:t>
      </w:r>
      <w:r w:rsidRPr="0073365A">
        <w:rPr>
          <w:lang w:val="en-AU"/>
        </w:rPr>
        <w:t xml:space="preserve">of probity is uprightness, honesty, proper and ethical </w:t>
      </w:r>
      <w:proofErr w:type="gramStart"/>
      <w:r w:rsidRPr="0073365A">
        <w:rPr>
          <w:lang w:val="en-AU"/>
        </w:rPr>
        <w:t>conduct</w:t>
      </w:r>
      <w:proofErr w:type="gramEnd"/>
      <w:r w:rsidRPr="0073365A">
        <w:rPr>
          <w:lang w:val="en-AU"/>
        </w:rPr>
        <w:t xml:space="preserve"> and propriety in dealings. Within </w:t>
      </w:r>
      <w:r w:rsidR="00F112DA">
        <w:rPr>
          <w:lang w:val="en-AU"/>
        </w:rPr>
        <w:t>procurement</w:t>
      </w:r>
      <w:r w:rsidRPr="0073365A">
        <w:rPr>
          <w:lang w:val="en-AU"/>
        </w:rPr>
        <w:t>, the word ‘probity’ is often used in a general sense to mean ‘good process’.</w:t>
      </w:r>
    </w:p>
    <w:p w14:paraId="4F6FB9D1" w14:textId="52DE6CBB" w:rsidR="00B216F3" w:rsidRPr="0073365A" w:rsidRDefault="00B216F3" w:rsidP="00B216F3">
      <w:pPr>
        <w:pStyle w:val="10ptText"/>
        <w:spacing w:after="120"/>
        <w:ind w:left="-426"/>
        <w:rPr>
          <w:lang w:val="en-AU"/>
        </w:rPr>
      </w:pPr>
      <w:r w:rsidRPr="0073365A">
        <w:rPr>
          <w:lang w:val="en-AU"/>
        </w:rPr>
        <w:t>The key probity principles</w:t>
      </w:r>
      <w:r w:rsidR="00896C34">
        <w:rPr>
          <w:lang w:val="en-AU"/>
        </w:rPr>
        <w:t xml:space="preserve"> to be</w:t>
      </w:r>
      <w:r w:rsidRPr="0073365A">
        <w:rPr>
          <w:lang w:val="en-AU"/>
        </w:rPr>
        <w:t xml:space="preserve"> </w:t>
      </w:r>
      <w:r w:rsidR="00C115F3">
        <w:rPr>
          <w:lang w:val="en-AU"/>
        </w:rPr>
        <w:t xml:space="preserve">followed in the </w:t>
      </w:r>
      <w:r w:rsidR="00896C34">
        <w:rPr>
          <w:lang w:val="en-AU"/>
        </w:rPr>
        <w:t xml:space="preserve">University’s </w:t>
      </w:r>
      <w:r w:rsidR="00C115F3">
        <w:rPr>
          <w:lang w:val="en-AU"/>
        </w:rPr>
        <w:t xml:space="preserve">procurement process </w:t>
      </w:r>
      <w:r w:rsidRPr="0073365A">
        <w:rPr>
          <w:lang w:val="en-AU"/>
        </w:rPr>
        <w:t>are:</w:t>
      </w:r>
    </w:p>
    <w:p w14:paraId="0C386650" w14:textId="77777777" w:rsidR="00B216F3" w:rsidRPr="0073365A" w:rsidRDefault="00B216F3" w:rsidP="00B216F3">
      <w:pPr>
        <w:pStyle w:val="10ptText"/>
        <w:numPr>
          <w:ilvl w:val="0"/>
          <w:numId w:val="9"/>
        </w:numPr>
        <w:spacing w:after="120"/>
        <w:rPr>
          <w:lang w:val="en-AU"/>
        </w:rPr>
      </w:pPr>
      <w:r w:rsidRPr="0073365A">
        <w:rPr>
          <w:lang w:val="en-AU"/>
        </w:rPr>
        <w:t>compliance with relevant legislation and government policies</w:t>
      </w:r>
    </w:p>
    <w:p w14:paraId="6AB9C74D" w14:textId="77777777" w:rsidR="00B216F3" w:rsidRPr="0073365A" w:rsidRDefault="00B216F3" w:rsidP="00B216F3">
      <w:pPr>
        <w:pStyle w:val="10ptText"/>
        <w:numPr>
          <w:ilvl w:val="0"/>
          <w:numId w:val="9"/>
        </w:numPr>
        <w:spacing w:after="120"/>
        <w:rPr>
          <w:lang w:val="en-AU"/>
        </w:rPr>
      </w:pPr>
      <w:r w:rsidRPr="0073365A">
        <w:rPr>
          <w:lang w:val="en-AU"/>
        </w:rPr>
        <w:t>use of a competitive process</w:t>
      </w:r>
    </w:p>
    <w:p w14:paraId="741FD6AC" w14:textId="77777777" w:rsidR="00B216F3" w:rsidRPr="0073365A" w:rsidRDefault="00B216F3" w:rsidP="00B216F3">
      <w:pPr>
        <w:pStyle w:val="10ptText"/>
        <w:numPr>
          <w:ilvl w:val="0"/>
          <w:numId w:val="9"/>
        </w:numPr>
        <w:spacing w:after="120"/>
        <w:rPr>
          <w:lang w:val="en-AU"/>
        </w:rPr>
      </w:pPr>
      <w:r w:rsidRPr="0073365A">
        <w:rPr>
          <w:lang w:val="en-AU"/>
        </w:rPr>
        <w:t>accountability for the process</w:t>
      </w:r>
    </w:p>
    <w:p w14:paraId="047B6E70" w14:textId="77777777" w:rsidR="00B216F3" w:rsidRPr="0073365A" w:rsidRDefault="00B216F3" w:rsidP="00B216F3">
      <w:pPr>
        <w:pStyle w:val="10ptText"/>
        <w:numPr>
          <w:ilvl w:val="0"/>
          <w:numId w:val="9"/>
        </w:numPr>
        <w:spacing w:after="120"/>
        <w:rPr>
          <w:lang w:val="en-AU"/>
        </w:rPr>
      </w:pPr>
      <w:r w:rsidRPr="0073365A">
        <w:rPr>
          <w:lang w:val="en-AU"/>
        </w:rPr>
        <w:t>transparency of the process</w:t>
      </w:r>
    </w:p>
    <w:p w14:paraId="0E486C2C" w14:textId="77777777" w:rsidR="00B216F3" w:rsidRPr="0073365A" w:rsidRDefault="00B216F3" w:rsidP="00B216F3">
      <w:pPr>
        <w:pStyle w:val="10ptText"/>
        <w:numPr>
          <w:ilvl w:val="0"/>
          <w:numId w:val="9"/>
        </w:numPr>
        <w:spacing w:after="120"/>
        <w:rPr>
          <w:lang w:val="en-AU"/>
        </w:rPr>
      </w:pPr>
      <w:r w:rsidRPr="0073365A">
        <w:rPr>
          <w:lang w:val="en-AU"/>
        </w:rPr>
        <w:t>ensuring confidentiality is maintained</w:t>
      </w:r>
    </w:p>
    <w:p w14:paraId="0B6A9147" w14:textId="77777777" w:rsidR="00B216F3" w:rsidRDefault="00B216F3" w:rsidP="00B216F3">
      <w:pPr>
        <w:pStyle w:val="10ptText"/>
        <w:numPr>
          <w:ilvl w:val="0"/>
          <w:numId w:val="9"/>
        </w:numPr>
        <w:spacing w:after="120"/>
        <w:rPr>
          <w:lang w:val="en-AU"/>
        </w:rPr>
      </w:pPr>
      <w:r w:rsidRPr="0073365A">
        <w:rPr>
          <w:lang w:val="en-AU"/>
        </w:rPr>
        <w:t>ensuring value for money is achieved.</w:t>
      </w:r>
    </w:p>
    <w:p w14:paraId="3F8D3633" w14:textId="77777777" w:rsidR="00B216F3" w:rsidRPr="002958E2" w:rsidRDefault="00B216F3" w:rsidP="00F90748">
      <w:pPr>
        <w:pStyle w:val="HWLELvl2"/>
        <w:spacing w:before="480" w:after="120"/>
        <w:ind w:left="142" w:hanging="567"/>
        <w:rPr>
          <w:sz w:val="20"/>
          <w:szCs w:val="20"/>
        </w:rPr>
      </w:pPr>
      <w:r>
        <w:rPr>
          <w:sz w:val="20"/>
          <w:szCs w:val="20"/>
        </w:rPr>
        <w:t>Probity Objectives</w:t>
      </w:r>
    </w:p>
    <w:p w14:paraId="27651B78" w14:textId="3694FE18" w:rsidR="00B216F3" w:rsidRPr="002F27EB" w:rsidRDefault="00B216F3" w:rsidP="00B216F3">
      <w:pPr>
        <w:pStyle w:val="10ptText"/>
        <w:spacing w:after="120"/>
        <w:ind w:left="-426"/>
        <w:rPr>
          <w:lang w:val="en-AU"/>
        </w:rPr>
      </w:pPr>
      <w:r w:rsidRPr="002F27EB">
        <w:rPr>
          <w:lang w:val="en-AU"/>
        </w:rPr>
        <w:t xml:space="preserve">Probity practices ensure that fairness of process is </w:t>
      </w:r>
      <w:r w:rsidR="006233C0" w:rsidRPr="002F27EB">
        <w:rPr>
          <w:lang w:val="en-AU"/>
        </w:rPr>
        <w:t>achieved,</w:t>
      </w:r>
      <w:r w:rsidRPr="002F27EB">
        <w:rPr>
          <w:lang w:val="en-AU"/>
        </w:rPr>
        <w:t xml:space="preserve"> and that no person or organisation improperly receive personal advantage or disadvantage through involvement in the process. </w:t>
      </w:r>
    </w:p>
    <w:p w14:paraId="6CDB955F" w14:textId="1E9B5FBC" w:rsidR="00B216F3" w:rsidRPr="002F27EB" w:rsidRDefault="00B216F3" w:rsidP="00B216F3">
      <w:pPr>
        <w:pStyle w:val="10ptText"/>
        <w:spacing w:after="120"/>
        <w:ind w:left="-426"/>
        <w:rPr>
          <w:lang w:val="en-AU"/>
        </w:rPr>
      </w:pPr>
      <w:r w:rsidRPr="002F27EB">
        <w:rPr>
          <w:lang w:val="en-AU"/>
        </w:rPr>
        <w:t>The key factors in adhering to probity principles through the procurement process are:</w:t>
      </w:r>
    </w:p>
    <w:p w14:paraId="3EFE41FE" w14:textId="77777777" w:rsidR="00B216F3" w:rsidRPr="002F27EB" w:rsidRDefault="00B216F3" w:rsidP="00B216F3">
      <w:pPr>
        <w:pStyle w:val="10ptText"/>
        <w:numPr>
          <w:ilvl w:val="0"/>
          <w:numId w:val="9"/>
        </w:numPr>
        <w:spacing w:after="120"/>
        <w:rPr>
          <w:lang w:val="en-AU"/>
        </w:rPr>
      </w:pPr>
      <w:r w:rsidRPr="002F27EB">
        <w:rPr>
          <w:lang w:val="en-AU"/>
        </w:rPr>
        <w:t>fairness and impartiality – potential suppliers will be treated equally and will have the same opportunity to access information and advice</w:t>
      </w:r>
    </w:p>
    <w:p w14:paraId="3B367714" w14:textId="1A00E543" w:rsidR="00B216F3" w:rsidRPr="002F27EB" w:rsidRDefault="00B216F3" w:rsidP="00B216F3">
      <w:pPr>
        <w:pStyle w:val="10ptText"/>
        <w:numPr>
          <w:ilvl w:val="0"/>
          <w:numId w:val="9"/>
        </w:numPr>
        <w:spacing w:after="120"/>
        <w:rPr>
          <w:lang w:val="en-AU"/>
        </w:rPr>
      </w:pPr>
      <w:r w:rsidRPr="002F27EB">
        <w:rPr>
          <w:lang w:val="en-AU"/>
        </w:rPr>
        <w:t xml:space="preserve">consistent and transparent processes – </w:t>
      </w:r>
      <w:r w:rsidR="005171F6">
        <w:rPr>
          <w:lang w:val="en-AU"/>
        </w:rPr>
        <w:t xml:space="preserve">Suppliers who </w:t>
      </w:r>
      <w:r w:rsidR="0043203B">
        <w:rPr>
          <w:lang w:val="en-AU"/>
        </w:rPr>
        <w:t xml:space="preserve">participate in </w:t>
      </w:r>
      <w:r w:rsidR="005171F6">
        <w:rPr>
          <w:lang w:val="en-AU"/>
        </w:rPr>
        <w:t>the RF</w:t>
      </w:r>
      <w:r w:rsidR="0043203B">
        <w:rPr>
          <w:lang w:val="en-AU"/>
        </w:rPr>
        <w:t>x</w:t>
      </w:r>
      <w:r w:rsidR="005171F6">
        <w:rPr>
          <w:lang w:val="en-AU"/>
        </w:rPr>
        <w:t xml:space="preserve"> </w:t>
      </w:r>
      <w:r w:rsidR="0043203B">
        <w:rPr>
          <w:lang w:val="en-AU"/>
        </w:rPr>
        <w:t>process</w:t>
      </w:r>
      <w:r w:rsidR="005171F6">
        <w:rPr>
          <w:lang w:val="en-AU"/>
        </w:rPr>
        <w:t xml:space="preserve"> (</w:t>
      </w:r>
      <w:r w:rsidR="00424FA7">
        <w:rPr>
          <w:lang w:val="en-AU"/>
        </w:rPr>
        <w:t>Respondent</w:t>
      </w:r>
      <w:r>
        <w:rPr>
          <w:lang w:val="en-AU"/>
        </w:rPr>
        <w:t>s</w:t>
      </w:r>
      <w:r w:rsidR="005171F6">
        <w:rPr>
          <w:lang w:val="en-AU"/>
        </w:rPr>
        <w:t>)</w:t>
      </w:r>
      <w:r w:rsidRPr="002F27EB">
        <w:rPr>
          <w:lang w:val="en-AU"/>
        </w:rPr>
        <w:t xml:space="preserve"> will be evaluated in a systematic manner against explicit predetermined evaluation criteria and tender processes</w:t>
      </w:r>
    </w:p>
    <w:p w14:paraId="338310E2" w14:textId="77777777" w:rsidR="00B216F3" w:rsidRPr="002F27EB" w:rsidRDefault="00B216F3" w:rsidP="00B216F3">
      <w:pPr>
        <w:pStyle w:val="10ptText"/>
        <w:numPr>
          <w:ilvl w:val="0"/>
          <w:numId w:val="9"/>
        </w:numPr>
        <w:spacing w:after="120"/>
        <w:rPr>
          <w:lang w:val="en-AU"/>
        </w:rPr>
      </w:pPr>
      <w:r w:rsidRPr="002F27EB">
        <w:rPr>
          <w:lang w:val="en-AU"/>
        </w:rPr>
        <w:t>security and confidentiality – the processes adopted for receiving and managing supplier information will ensure the security and confidentiality of intellectual property and proprietary information</w:t>
      </w:r>
    </w:p>
    <w:p w14:paraId="462B870B" w14:textId="77777777" w:rsidR="00B216F3" w:rsidRPr="002F27EB" w:rsidRDefault="00B216F3" w:rsidP="00B216F3">
      <w:pPr>
        <w:pStyle w:val="10ptText"/>
        <w:numPr>
          <w:ilvl w:val="0"/>
          <w:numId w:val="9"/>
        </w:numPr>
        <w:spacing w:after="120"/>
        <w:rPr>
          <w:lang w:val="en-AU"/>
        </w:rPr>
      </w:pPr>
      <w:r w:rsidRPr="002F27EB">
        <w:rPr>
          <w:lang w:val="en-AU"/>
        </w:rPr>
        <w:t>identification and resolution of conflicts of interest – any person involved in the tender process will declare and address any actual or perceived conflict of interest prior to undertaking any quote or tender evaluation</w:t>
      </w:r>
    </w:p>
    <w:p w14:paraId="0EE87BC7" w14:textId="78F0BB1B" w:rsidR="00B216F3" w:rsidRPr="002F27EB" w:rsidRDefault="00B216F3" w:rsidP="00B216F3">
      <w:pPr>
        <w:pStyle w:val="10ptText"/>
        <w:numPr>
          <w:ilvl w:val="0"/>
          <w:numId w:val="9"/>
        </w:numPr>
        <w:spacing w:after="120"/>
        <w:rPr>
          <w:lang w:val="en-AU"/>
        </w:rPr>
      </w:pPr>
      <w:r w:rsidRPr="002F27EB">
        <w:rPr>
          <w:lang w:val="en-AU"/>
        </w:rPr>
        <w:t xml:space="preserve">timeliness – the </w:t>
      </w:r>
      <w:r>
        <w:rPr>
          <w:lang w:val="en-AU"/>
        </w:rPr>
        <w:t>University</w:t>
      </w:r>
      <w:r w:rsidRPr="002F27EB">
        <w:rPr>
          <w:lang w:val="en-AU"/>
        </w:rPr>
        <w:t xml:space="preserve"> acknowledges that it will respond in a timely and expeditious manner to </w:t>
      </w:r>
      <w:r w:rsidR="0043203B">
        <w:rPr>
          <w:lang w:val="en-AU"/>
        </w:rPr>
        <w:t>Respondents</w:t>
      </w:r>
      <w:r w:rsidR="001F4E63">
        <w:rPr>
          <w:lang w:val="en-AU"/>
        </w:rPr>
        <w:t xml:space="preserve"> and </w:t>
      </w:r>
      <w:r w:rsidRPr="002F27EB">
        <w:rPr>
          <w:lang w:val="en-AU"/>
        </w:rPr>
        <w:t>stakeholders in relation to procurement-related matters</w:t>
      </w:r>
    </w:p>
    <w:p w14:paraId="07E13F6A" w14:textId="77777777" w:rsidR="00B216F3" w:rsidRPr="002F27EB" w:rsidRDefault="00B216F3" w:rsidP="00B216F3">
      <w:pPr>
        <w:pStyle w:val="10ptText"/>
        <w:numPr>
          <w:ilvl w:val="0"/>
          <w:numId w:val="9"/>
        </w:numPr>
        <w:spacing w:after="120"/>
        <w:rPr>
          <w:lang w:val="en-AU"/>
        </w:rPr>
      </w:pPr>
      <w:r w:rsidRPr="002F27EB">
        <w:rPr>
          <w:lang w:val="en-AU"/>
        </w:rPr>
        <w:t xml:space="preserve">meeting general </w:t>
      </w:r>
      <w:r>
        <w:rPr>
          <w:lang w:val="en-AU"/>
        </w:rPr>
        <w:t xml:space="preserve">organisational </w:t>
      </w:r>
      <w:r w:rsidRPr="002F27EB">
        <w:rPr>
          <w:lang w:val="en-AU"/>
        </w:rPr>
        <w:t xml:space="preserve">requirements – </w:t>
      </w:r>
      <w:r>
        <w:rPr>
          <w:lang w:val="en-AU"/>
        </w:rPr>
        <w:t xml:space="preserve">stakeholders </w:t>
      </w:r>
      <w:r w:rsidRPr="002F27EB">
        <w:rPr>
          <w:lang w:val="en-AU"/>
        </w:rPr>
        <w:t xml:space="preserve">will abide by all relevant </w:t>
      </w:r>
      <w:r>
        <w:rPr>
          <w:lang w:val="en-AU"/>
        </w:rPr>
        <w:t xml:space="preserve">procurement procedures </w:t>
      </w:r>
      <w:r w:rsidRPr="002F27EB">
        <w:rPr>
          <w:lang w:val="en-AU"/>
        </w:rPr>
        <w:t>and policies.</w:t>
      </w:r>
    </w:p>
    <w:p w14:paraId="56812C50" w14:textId="77777777" w:rsidR="00B216F3" w:rsidRDefault="00B216F3" w:rsidP="00720B08">
      <w:pPr>
        <w:pStyle w:val="10ptText"/>
        <w:spacing w:after="120"/>
        <w:ind w:left="-426"/>
        <w:rPr>
          <w:lang w:val="en-AU"/>
        </w:rPr>
      </w:pPr>
    </w:p>
    <w:p w14:paraId="4E6F4B59" w14:textId="492A9E04" w:rsidR="00A026FF" w:rsidRPr="00A026FF" w:rsidRDefault="00984D36" w:rsidP="00A026FF">
      <w:pPr>
        <w:pStyle w:val="10ptText"/>
        <w:spacing w:after="120"/>
        <w:ind w:left="-426"/>
        <w:rPr>
          <w:lang w:val="en-AU"/>
        </w:rPr>
      </w:pPr>
      <w:r w:rsidRPr="00984D36">
        <w:rPr>
          <w:lang w:val="en-AU"/>
        </w:rPr>
        <w:t xml:space="preserve">When probity principles are </w:t>
      </w:r>
      <w:r w:rsidR="00540FD3" w:rsidRPr="00984D36">
        <w:rPr>
          <w:lang w:val="en-AU"/>
        </w:rPr>
        <w:t>upheld,</w:t>
      </w:r>
      <w:r w:rsidRPr="00984D36">
        <w:rPr>
          <w:lang w:val="en-AU"/>
        </w:rPr>
        <w:t xml:space="preserve"> it supports the University to achieve the following outcomes: </w:t>
      </w:r>
    </w:p>
    <w:p w14:paraId="1EAA85CD" w14:textId="0799B082" w:rsidR="00A026FF" w:rsidRPr="00A026FF" w:rsidRDefault="00A026FF" w:rsidP="00A026FF">
      <w:pPr>
        <w:pStyle w:val="10ptText"/>
        <w:numPr>
          <w:ilvl w:val="0"/>
          <w:numId w:val="9"/>
        </w:numPr>
        <w:spacing w:after="120"/>
        <w:rPr>
          <w:lang w:val="en-AU"/>
        </w:rPr>
      </w:pPr>
      <w:r w:rsidRPr="00A026FF">
        <w:rPr>
          <w:lang w:val="en-AU"/>
        </w:rPr>
        <w:t xml:space="preserve">Fair and transparent processes such that all potential </w:t>
      </w:r>
      <w:r w:rsidR="00F7273F">
        <w:rPr>
          <w:lang w:val="en-AU"/>
        </w:rPr>
        <w:t xml:space="preserve">suppliers </w:t>
      </w:r>
      <w:r w:rsidRPr="00A026FF">
        <w:rPr>
          <w:lang w:val="en-AU"/>
        </w:rPr>
        <w:t xml:space="preserve">have an equal opportunity </w:t>
      </w:r>
    </w:p>
    <w:p w14:paraId="0EDBD59A" w14:textId="75F4BA4D" w:rsidR="00A026FF" w:rsidRPr="00A026FF" w:rsidRDefault="00A026FF" w:rsidP="00A026FF">
      <w:pPr>
        <w:pStyle w:val="10ptText"/>
        <w:numPr>
          <w:ilvl w:val="0"/>
          <w:numId w:val="9"/>
        </w:numPr>
        <w:spacing w:after="120"/>
        <w:rPr>
          <w:lang w:val="en-AU"/>
        </w:rPr>
      </w:pPr>
      <w:r w:rsidRPr="00A026FF">
        <w:rPr>
          <w:lang w:val="en-AU"/>
        </w:rPr>
        <w:t>Maintain</w:t>
      </w:r>
      <w:r w:rsidR="00570A7A">
        <w:rPr>
          <w:lang w:val="en-AU"/>
        </w:rPr>
        <w:t>s</w:t>
      </w:r>
      <w:r w:rsidRPr="00A026FF">
        <w:rPr>
          <w:lang w:val="en-AU"/>
        </w:rPr>
        <w:t xml:space="preserve"> </w:t>
      </w:r>
      <w:r w:rsidR="00570A7A">
        <w:rPr>
          <w:lang w:val="en-AU"/>
        </w:rPr>
        <w:t xml:space="preserve">organisational </w:t>
      </w:r>
      <w:r w:rsidR="00F96ACE">
        <w:rPr>
          <w:lang w:val="en-AU"/>
        </w:rPr>
        <w:t xml:space="preserve">and supply market </w:t>
      </w:r>
      <w:r w:rsidRPr="00A026FF">
        <w:rPr>
          <w:lang w:val="en-AU"/>
        </w:rPr>
        <w:t xml:space="preserve">confidence in the </w:t>
      </w:r>
      <w:r w:rsidR="00570A7A">
        <w:rPr>
          <w:lang w:val="en-AU"/>
        </w:rPr>
        <w:t xml:space="preserve">procurement </w:t>
      </w:r>
      <w:r w:rsidR="00F7273F">
        <w:rPr>
          <w:lang w:val="en-AU"/>
        </w:rPr>
        <w:t xml:space="preserve">process </w:t>
      </w:r>
      <w:r w:rsidRPr="00A026FF">
        <w:rPr>
          <w:lang w:val="en-AU"/>
        </w:rPr>
        <w:t xml:space="preserve">and </w:t>
      </w:r>
      <w:r w:rsidR="00F7273F">
        <w:rPr>
          <w:lang w:val="en-AU"/>
        </w:rPr>
        <w:t xml:space="preserve">all </w:t>
      </w:r>
      <w:r w:rsidRPr="00A026FF">
        <w:rPr>
          <w:lang w:val="en-AU"/>
        </w:rPr>
        <w:t>stakeholders</w:t>
      </w:r>
      <w:r w:rsidR="00F7273F">
        <w:rPr>
          <w:lang w:val="en-AU"/>
        </w:rPr>
        <w:t xml:space="preserve"> involved</w:t>
      </w:r>
    </w:p>
    <w:p w14:paraId="229E3D67" w14:textId="29D30B8D" w:rsidR="00A026FF" w:rsidRPr="00A026FF" w:rsidRDefault="00A026FF" w:rsidP="00A026FF">
      <w:pPr>
        <w:pStyle w:val="10ptText"/>
        <w:numPr>
          <w:ilvl w:val="0"/>
          <w:numId w:val="9"/>
        </w:numPr>
        <w:spacing w:after="120"/>
        <w:rPr>
          <w:lang w:val="en-AU"/>
        </w:rPr>
      </w:pPr>
      <w:r w:rsidRPr="00A026FF">
        <w:rPr>
          <w:lang w:val="en-AU"/>
        </w:rPr>
        <w:t>Protect</w:t>
      </w:r>
      <w:r w:rsidR="00570A7A">
        <w:rPr>
          <w:lang w:val="en-AU"/>
        </w:rPr>
        <w:t>s</w:t>
      </w:r>
      <w:r w:rsidRPr="00A026FF">
        <w:rPr>
          <w:lang w:val="en-AU"/>
        </w:rPr>
        <w:t xml:space="preserve"> the </w:t>
      </w:r>
      <w:r w:rsidR="0099037A">
        <w:rPr>
          <w:lang w:val="en-AU"/>
        </w:rPr>
        <w:t>RF</w:t>
      </w:r>
      <w:r w:rsidR="00114200">
        <w:rPr>
          <w:lang w:val="en-AU"/>
        </w:rPr>
        <w:t>X</w:t>
      </w:r>
      <w:r w:rsidR="0099037A">
        <w:rPr>
          <w:lang w:val="en-AU"/>
        </w:rPr>
        <w:t xml:space="preserve"> process</w:t>
      </w:r>
      <w:r w:rsidR="00424FA7" w:rsidRPr="00A026FF">
        <w:rPr>
          <w:lang w:val="en-AU"/>
        </w:rPr>
        <w:t xml:space="preserve"> </w:t>
      </w:r>
      <w:r w:rsidR="00F96ACE">
        <w:rPr>
          <w:lang w:val="en-AU"/>
        </w:rPr>
        <w:t xml:space="preserve">and the individuals involved </w:t>
      </w:r>
      <w:r w:rsidRPr="00A026FF">
        <w:rPr>
          <w:lang w:val="en-AU"/>
        </w:rPr>
        <w:t xml:space="preserve">from </w:t>
      </w:r>
      <w:r w:rsidR="009E11A8">
        <w:rPr>
          <w:lang w:val="en-AU"/>
        </w:rPr>
        <w:t>process related challenges or complaints</w:t>
      </w:r>
    </w:p>
    <w:p w14:paraId="09FA2700" w14:textId="37ECE450" w:rsidR="00A026FF" w:rsidRDefault="00A026FF" w:rsidP="00720B08">
      <w:pPr>
        <w:pStyle w:val="10ptText"/>
        <w:spacing w:after="120"/>
        <w:ind w:left="-426"/>
        <w:rPr>
          <w:lang w:val="en-AU"/>
        </w:rPr>
      </w:pPr>
    </w:p>
    <w:p w14:paraId="64B412D3" w14:textId="1CC10EEF" w:rsidR="00A720DB" w:rsidRDefault="00A720DB" w:rsidP="00F90748">
      <w:pPr>
        <w:pStyle w:val="HWLELvl2"/>
        <w:spacing w:before="480" w:after="120"/>
        <w:ind w:left="142" w:hanging="567"/>
        <w:rPr>
          <w:sz w:val="20"/>
          <w:szCs w:val="20"/>
        </w:rPr>
      </w:pPr>
      <w:r>
        <w:rPr>
          <w:sz w:val="20"/>
          <w:szCs w:val="20"/>
        </w:rPr>
        <w:lastRenderedPageBreak/>
        <w:t>Probity Obligations</w:t>
      </w:r>
    </w:p>
    <w:p w14:paraId="75A93DA0" w14:textId="341756FC" w:rsidR="00EE7B5B" w:rsidRPr="00EE7B5B" w:rsidRDefault="00974725" w:rsidP="00EE7B5B">
      <w:pPr>
        <w:pStyle w:val="10ptText"/>
        <w:spacing w:after="120"/>
        <w:ind w:left="-426"/>
        <w:rPr>
          <w:lang w:val="en-AU"/>
        </w:rPr>
      </w:pPr>
      <w:r>
        <w:rPr>
          <w:lang w:val="en-AU"/>
        </w:rPr>
        <w:t>T</w:t>
      </w:r>
      <w:r w:rsidR="00B56D1E">
        <w:rPr>
          <w:lang w:val="en-AU"/>
        </w:rPr>
        <w:t xml:space="preserve">he </w:t>
      </w:r>
      <w:r w:rsidR="000E3EC5">
        <w:rPr>
          <w:lang w:val="en-AU"/>
        </w:rPr>
        <w:t xml:space="preserve">team of </w:t>
      </w:r>
      <w:proofErr w:type="gramStart"/>
      <w:r w:rsidR="000E3EC5">
        <w:rPr>
          <w:lang w:val="en-AU"/>
        </w:rPr>
        <w:t>University</w:t>
      </w:r>
      <w:proofErr w:type="gramEnd"/>
      <w:r w:rsidR="000E3EC5">
        <w:rPr>
          <w:lang w:val="en-AU"/>
        </w:rPr>
        <w:t xml:space="preserve"> </w:t>
      </w:r>
      <w:r w:rsidR="00054C06">
        <w:rPr>
          <w:lang w:val="en-AU"/>
        </w:rPr>
        <w:t>stakeholders</w:t>
      </w:r>
      <w:r w:rsidR="000E3EC5">
        <w:rPr>
          <w:lang w:val="en-AU"/>
        </w:rPr>
        <w:t xml:space="preserve"> involved in the </w:t>
      </w:r>
      <w:r w:rsidR="00114200">
        <w:rPr>
          <w:lang w:val="en-AU"/>
        </w:rPr>
        <w:t>RFX</w:t>
      </w:r>
      <w:r w:rsidR="000E3EC5">
        <w:rPr>
          <w:lang w:val="en-AU"/>
        </w:rPr>
        <w:t xml:space="preserve"> </w:t>
      </w:r>
      <w:r>
        <w:rPr>
          <w:lang w:val="en-AU"/>
        </w:rPr>
        <w:t>process</w:t>
      </w:r>
      <w:r w:rsidR="000E3EC5">
        <w:rPr>
          <w:lang w:val="en-AU"/>
        </w:rPr>
        <w:t xml:space="preserve"> </w:t>
      </w:r>
      <w:r w:rsidR="00EE7B5B" w:rsidRPr="00EE7B5B">
        <w:rPr>
          <w:lang w:val="en-AU"/>
        </w:rPr>
        <w:t>may have access to</w:t>
      </w:r>
      <w:r w:rsidR="00AF47D3">
        <w:rPr>
          <w:lang w:val="en-AU"/>
        </w:rPr>
        <w:t xml:space="preserve"> a range of</w:t>
      </w:r>
      <w:r w:rsidR="00EE7B5B" w:rsidRPr="00EE7B5B">
        <w:rPr>
          <w:lang w:val="en-AU"/>
        </w:rPr>
        <w:t xml:space="preserve"> information that, if not properly handled or inadvertently disclosed, might affect the success of the </w:t>
      </w:r>
      <w:r w:rsidR="004075AF">
        <w:rPr>
          <w:lang w:val="en-AU"/>
        </w:rPr>
        <w:t>RFX process</w:t>
      </w:r>
      <w:r w:rsidR="00EE7B5B" w:rsidRPr="00EE7B5B">
        <w:rPr>
          <w:lang w:val="en-AU"/>
        </w:rPr>
        <w:t>.</w:t>
      </w:r>
    </w:p>
    <w:p w14:paraId="78AE2BF1" w14:textId="06BB9BE6" w:rsidR="00EE7B5B" w:rsidRDefault="006A324A" w:rsidP="00EE7B5B">
      <w:pPr>
        <w:pStyle w:val="10ptText"/>
        <w:spacing w:after="120"/>
        <w:ind w:left="-426"/>
        <w:rPr>
          <w:lang w:val="en-AU"/>
        </w:rPr>
      </w:pPr>
      <w:r>
        <w:rPr>
          <w:lang w:val="en-AU"/>
        </w:rPr>
        <w:t xml:space="preserve">Probity </w:t>
      </w:r>
      <w:r w:rsidR="00EE7B5B" w:rsidRPr="00EE7B5B">
        <w:rPr>
          <w:lang w:val="en-AU"/>
        </w:rPr>
        <w:t>obligations include exposing any identified opportunities for fraud and corruption, reporting any unethical or biased practices, as well as seeking advice on potentially other suspicious behaviour.</w:t>
      </w:r>
    </w:p>
    <w:p w14:paraId="73202DAA" w14:textId="77777777" w:rsidR="00EE7B5B" w:rsidRPr="00EE7B5B" w:rsidRDefault="00EE7B5B" w:rsidP="00EE7B5B">
      <w:pPr>
        <w:pStyle w:val="10ptText"/>
        <w:spacing w:after="120"/>
        <w:ind w:left="-426"/>
        <w:rPr>
          <w:lang w:val="en-AU"/>
        </w:rPr>
      </w:pPr>
    </w:p>
    <w:p w14:paraId="4CD8B077" w14:textId="0D458C12" w:rsidR="00EE7B5B" w:rsidRPr="00EE7B5B" w:rsidRDefault="00EE7B5B" w:rsidP="00EE7B5B">
      <w:pPr>
        <w:pStyle w:val="10ptText"/>
        <w:spacing w:after="120"/>
        <w:ind w:left="-426"/>
        <w:rPr>
          <w:lang w:val="en-AU"/>
        </w:rPr>
      </w:pPr>
      <w:r w:rsidRPr="00EE7B5B">
        <w:rPr>
          <w:rFonts w:eastAsiaTheme="minorEastAsia"/>
          <w:lang w:val="en-AU"/>
        </w:rPr>
        <w:t>Potential consequences of non-compliance</w:t>
      </w:r>
      <w:r w:rsidR="00373E01">
        <w:rPr>
          <w:rFonts w:eastAsiaTheme="minorEastAsia"/>
          <w:lang w:val="en-AU"/>
        </w:rPr>
        <w:t xml:space="preserve"> include the following</w:t>
      </w:r>
      <w:r w:rsidRPr="00EE7B5B">
        <w:rPr>
          <w:rFonts w:eastAsiaTheme="minorEastAsia"/>
          <w:lang w:val="en-AU"/>
        </w:rPr>
        <w:t>:</w:t>
      </w:r>
    </w:p>
    <w:p w14:paraId="2FF69F12" w14:textId="5017FE7E" w:rsidR="00EE7B5B" w:rsidRPr="00EE7B5B" w:rsidRDefault="00EE7B5B" w:rsidP="00EE7B5B">
      <w:pPr>
        <w:pStyle w:val="10ptText"/>
        <w:numPr>
          <w:ilvl w:val="0"/>
          <w:numId w:val="9"/>
        </w:numPr>
        <w:spacing w:after="120"/>
        <w:rPr>
          <w:lang w:val="en-AU"/>
        </w:rPr>
      </w:pPr>
      <w:r w:rsidRPr="00EE7B5B">
        <w:rPr>
          <w:lang w:val="en-AU"/>
        </w:rPr>
        <w:t xml:space="preserve">Criticism of the </w:t>
      </w:r>
      <w:r w:rsidR="004075AF">
        <w:rPr>
          <w:lang w:val="en-AU"/>
        </w:rPr>
        <w:t>RFX process</w:t>
      </w:r>
    </w:p>
    <w:p w14:paraId="23414737" w14:textId="438AF7CC" w:rsidR="00EE7B5B" w:rsidRPr="00EE7B5B" w:rsidRDefault="00EE7B5B" w:rsidP="00EE7B5B">
      <w:pPr>
        <w:pStyle w:val="10ptText"/>
        <w:numPr>
          <w:ilvl w:val="0"/>
          <w:numId w:val="9"/>
        </w:numPr>
        <w:spacing w:after="120"/>
        <w:rPr>
          <w:lang w:val="en-AU"/>
        </w:rPr>
      </w:pPr>
      <w:r w:rsidRPr="00EE7B5B">
        <w:rPr>
          <w:lang w:val="en-AU"/>
        </w:rPr>
        <w:t>Complaints</w:t>
      </w:r>
      <w:r w:rsidR="00373E01">
        <w:rPr>
          <w:lang w:val="en-AU"/>
        </w:rPr>
        <w:t xml:space="preserve"> in relation to the </w:t>
      </w:r>
      <w:r w:rsidR="004075AF">
        <w:rPr>
          <w:lang w:val="en-AU"/>
        </w:rPr>
        <w:t>RFX process</w:t>
      </w:r>
      <w:r w:rsidR="00373E01">
        <w:rPr>
          <w:lang w:val="en-AU"/>
        </w:rPr>
        <w:t xml:space="preserve"> and/or outcome</w:t>
      </w:r>
    </w:p>
    <w:p w14:paraId="1A55BC02" w14:textId="77777777" w:rsidR="00EE7B5B" w:rsidRPr="00EE7B5B" w:rsidRDefault="00EE7B5B" w:rsidP="00EE7B5B">
      <w:pPr>
        <w:pStyle w:val="10ptText"/>
        <w:numPr>
          <w:ilvl w:val="0"/>
          <w:numId w:val="9"/>
        </w:numPr>
        <w:spacing w:after="120"/>
        <w:rPr>
          <w:lang w:val="en-AU"/>
        </w:rPr>
      </w:pPr>
      <w:r w:rsidRPr="00EE7B5B">
        <w:rPr>
          <w:lang w:val="en-AU"/>
        </w:rPr>
        <w:t>Potential legal challenges</w:t>
      </w:r>
    </w:p>
    <w:p w14:paraId="661A66F3" w14:textId="77777777" w:rsidR="00EE7B5B" w:rsidRPr="00EE7B5B" w:rsidRDefault="00EE7B5B" w:rsidP="00EE7B5B">
      <w:pPr>
        <w:pStyle w:val="10ptText"/>
        <w:numPr>
          <w:ilvl w:val="0"/>
          <w:numId w:val="9"/>
        </w:numPr>
        <w:spacing w:after="120"/>
        <w:rPr>
          <w:lang w:val="en-AU"/>
        </w:rPr>
      </w:pPr>
      <w:r w:rsidRPr="00EE7B5B">
        <w:rPr>
          <w:lang w:val="en-AU"/>
        </w:rPr>
        <w:t>Negative media coverage</w:t>
      </w:r>
    </w:p>
    <w:p w14:paraId="1DEC6A65" w14:textId="55448A77" w:rsidR="00EE7B5B" w:rsidRPr="00EE7B5B" w:rsidRDefault="00EE7B5B" w:rsidP="00EE7B5B">
      <w:pPr>
        <w:pStyle w:val="10ptText"/>
        <w:numPr>
          <w:ilvl w:val="0"/>
          <w:numId w:val="9"/>
        </w:numPr>
        <w:spacing w:after="120"/>
        <w:rPr>
          <w:lang w:val="en-AU"/>
        </w:rPr>
      </w:pPr>
      <w:r w:rsidRPr="00EE7B5B">
        <w:rPr>
          <w:lang w:val="en-AU"/>
        </w:rPr>
        <w:t xml:space="preserve">Exclusion of </w:t>
      </w:r>
      <w:r w:rsidR="00373E01">
        <w:rPr>
          <w:lang w:val="en-AU"/>
        </w:rPr>
        <w:t>supplier</w:t>
      </w:r>
      <w:r w:rsidRPr="00EE7B5B">
        <w:rPr>
          <w:lang w:val="en-AU"/>
        </w:rPr>
        <w:t xml:space="preserve"> submissions from the </w:t>
      </w:r>
      <w:r w:rsidR="004075AF">
        <w:rPr>
          <w:lang w:val="en-AU"/>
        </w:rPr>
        <w:t>RFX process</w:t>
      </w:r>
    </w:p>
    <w:p w14:paraId="29F9BA6F" w14:textId="5467BFE7" w:rsidR="00AF47D3" w:rsidRDefault="00AF47D3">
      <w:pPr>
        <w:rPr>
          <w:rFonts w:ascii="Arial" w:eastAsia="Times New Roman" w:hAnsi="Arial" w:cs="Arial"/>
          <w:b/>
          <w:bCs/>
          <w:sz w:val="20"/>
          <w:szCs w:val="20"/>
          <w:lang w:val="en-AU" w:eastAsia="en-AU"/>
        </w:rPr>
      </w:pPr>
      <w:r>
        <w:rPr>
          <w:b/>
          <w:bCs/>
          <w:lang w:val="en-AU"/>
        </w:rPr>
        <w:br w:type="page"/>
      </w:r>
    </w:p>
    <w:p w14:paraId="705F5668" w14:textId="1DB6CBD2" w:rsidR="0019314D" w:rsidRPr="00E06127" w:rsidRDefault="0019314D" w:rsidP="0019314D">
      <w:pPr>
        <w:pStyle w:val="Heading1"/>
        <w:pBdr>
          <w:bottom w:val="single" w:sz="18" w:space="1" w:color="C00000"/>
        </w:pBdr>
        <w:ind w:left="284" w:hanging="709"/>
        <w:jc w:val="both"/>
        <w:rPr>
          <w:rFonts w:ascii="Arial" w:hAnsi="Arial"/>
          <w:sz w:val="22"/>
          <w:szCs w:val="22"/>
          <w:lang w:val="en-AU"/>
        </w:rPr>
      </w:pPr>
      <w:r w:rsidRPr="7B552634">
        <w:rPr>
          <w:rFonts w:ascii="Arial" w:hAnsi="Arial"/>
          <w:sz w:val="22"/>
          <w:szCs w:val="22"/>
          <w:lang w:val="en-AU"/>
        </w:rPr>
        <w:lastRenderedPageBreak/>
        <w:t>2. Conflict of Interest</w:t>
      </w:r>
    </w:p>
    <w:p w14:paraId="1482C779" w14:textId="77777777" w:rsidR="0019314D" w:rsidRPr="009373CD" w:rsidRDefault="0019314D" w:rsidP="0019314D">
      <w:pPr>
        <w:pStyle w:val="ListParagraph"/>
        <w:keepNext/>
        <w:numPr>
          <w:ilvl w:val="0"/>
          <w:numId w:val="5"/>
        </w:numPr>
        <w:pBdr>
          <w:bottom w:val="single" w:sz="8" w:space="4" w:color="898F4B"/>
        </w:pBdr>
        <w:tabs>
          <w:tab w:val="clear" w:pos="709"/>
        </w:tabs>
        <w:spacing w:before="600" w:after="240" w:line="260" w:lineRule="atLeast"/>
        <w:ind w:left="1003" w:hanging="283"/>
        <w:contextualSpacing w:val="0"/>
        <w:rPr>
          <w:rFonts w:ascii="Arial" w:hAnsi="Arial"/>
          <w:vanish/>
          <w:sz w:val="28"/>
        </w:rPr>
      </w:pPr>
    </w:p>
    <w:p w14:paraId="782B31D0" w14:textId="77777777" w:rsidR="0019314D" w:rsidRPr="009373CD" w:rsidRDefault="0019314D" w:rsidP="0019314D">
      <w:pPr>
        <w:pStyle w:val="HWLELvl2"/>
        <w:spacing w:after="120"/>
        <w:ind w:left="142" w:hanging="567"/>
        <w:rPr>
          <w:sz w:val="20"/>
          <w:szCs w:val="20"/>
        </w:rPr>
      </w:pPr>
      <w:r w:rsidRPr="009373CD">
        <w:rPr>
          <w:sz w:val="20"/>
          <w:szCs w:val="20"/>
        </w:rPr>
        <w:t>Defining a Conflict of Interest</w:t>
      </w:r>
    </w:p>
    <w:p w14:paraId="709D5F29" w14:textId="7479A12E" w:rsidR="003428C7" w:rsidRPr="003428C7" w:rsidRDefault="003428C7" w:rsidP="003428C7">
      <w:pPr>
        <w:pStyle w:val="10ptText"/>
        <w:spacing w:after="120"/>
        <w:ind w:left="-426"/>
        <w:rPr>
          <w:lang w:val="en-AU"/>
        </w:rPr>
      </w:pPr>
      <w:r>
        <w:rPr>
          <w:lang w:val="en-AU"/>
        </w:rPr>
        <w:t xml:space="preserve">A </w:t>
      </w:r>
      <w:r w:rsidRPr="003428C7">
        <w:rPr>
          <w:lang w:val="en-AU"/>
        </w:rPr>
        <w:t xml:space="preserve">Conflict of interest </w:t>
      </w:r>
      <w:r>
        <w:rPr>
          <w:lang w:val="en-AU"/>
        </w:rPr>
        <w:t>is defined as</w:t>
      </w:r>
      <w:r w:rsidRPr="003428C7">
        <w:rPr>
          <w:lang w:val="en-AU"/>
        </w:rPr>
        <w:t xml:space="preserve"> a conflict between performing an official duty and another interest that has the potential to</w:t>
      </w:r>
      <w:r>
        <w:rPr>
          <w:lang w:val="en-AU"/>
        </w:rPr>
        <w:t xml:space="preserve"> </w:t>
      </w:r>
      <w:r w:rsidRPr="003428C7">
        <w:rPr>
          <w:lang w:val="en-AU"/>
        </w:rPr>
        <w:t>interfere with the proper performance of that official duty. A conflict of interest can be actual, perceived, or potential. Examples</w:t>
      </w:r>
      <w:r>
        <w:rPr>
          <w:lang w:val="en-AU"/>
        </w:rPr>
        <w:t xml:space="preserve"> </w:t>
      </w:r>
      <w:r w:rsidRPr="003428C7">
        <w:rPr>
          <w:lang w:val="en-AU"/>
        </w:rPr>
        <w:t>of where conflicts of interest might occur include:</w:t>
      </w:r>
    </w:p>
    <w:p w14:paraId="403C069C" w14:textId="58D75560" w:rsidR="003428C7" w:rsidRPr="003428C7" w:rsidRDefault="003428C7" w:rsidP="00513DC8">
      <w:pPr>
        <w:pStyle w:val="10ptText"/>
        <w:numPr>
          <w:ilvl w:val="0"/>
          <w:numId w:val="36"/>
        </w:numPr>
        <w:spacing w:after="120"/>
        <w:rPr>
          <w:lang w:val="en-AU"/>
        </w:rPr>
      </w:pPr>
      <w:r w:rsidRPr="003428C7">
        <w:rPr>
          <w:lang w:val="en-AU"/>
        </w:rPr>
        <w:t>personal relationships (inside and outside the University</w:t>
      </w:r>
      <w:proofErr w:type="gramStart"/>
      <w:r w:rsidRPr="003428C7">
        <w:rPr>
          <w:lang w:val="en-AU"/>
        </w:rPr>
        <w:t>);</w:t>
      </w:r>
      <w:proofErr w:type="gramEnd"/>
    </w:p>
    <w:p w14:paraId="12968E34" w14:textId="396BC926" w:rsidR="003428C7" w:rsidRPr="003428C7" w:rsidRDefault="003428C7" w:rsidP="00513DC8">
      <w:pPr>
        <w:pStyle w:val="10ptText"/>
        <w:numPr>
          <w:ilvl w:val="0"/>
          <w:numId w:val="36"/>
        </w:numPr>
        <w:spacing w:after="120"/>
        <w:rPr>
          <w:lang w:val="en-AU"/>
        </w:rPr>
      </w:pPr>
      <w:r w:rsidRPr="003428C7">
        <w:rPr>
          <w:lang w:val="en-AU"/>
        </w:rPr>
        <w:t>perceptions of bias in favour of, or against, another person or something, such as a political or religious conviction or</w:t>
      </w:r>
      <w:r w:rsidR="00884546">
        <w:rPr>
          <w:lang w:val="en-AU"/>
        </w:rPr>
        <w:t xml:space="preserve"> </w:t>
      </w:r>
      <w:r w:rsidRPr="003428C7">
        <w:rPr>
          <w:lang w:val="en-AU"/>
        </w:rPr>
        <w:t>belief; or</w:t>
      </w:r>
    </w:p>
    <w:p w14:paraId="2E1842A4" w14:textId="20E83D75" w:rsidR="003428C7" w:rsidRPr="003428C7" w:rsidRDefault="003428C7" w:rsidP="003428C7">
      <w:pPr>
        <w:pStyle w:val="10ptText"/>
        <w:spacing w:after="120"/>
        <w:ind w:left="-426"/>
        <w:rPr>
          <w:lang w:val="en-AU"/>
        </w:rPr>
      </w:pPr>
      <w:r w:rsidRPr="003428C7">
        <w:rPr>
          <w:lang w:val="en-AU"/>
        </w:rPr>
        <w:t>iii.</w:t>
      </w:r>
      <w:r>
        <w:rPr>
          <w:lang w:val="en-AU"/>
        </w:rPr>
        <w:t xml:space="preserve"> </w:t>
      </w:r>
      <w:r w:rsidR="00884546">
        <w:rPr>
          <w:lang w:val="en-AU"/>
        </w:rPr>
        <w:t xml:space="preserve">        </w:t>
      </w:r>
      <w:r w:rsidRPr="003428C7">
        <w:rPr>
          <w:lang w:val="en-AU"/>
        </w:rPr>
        <w:t>acceptance of bribes or other financial incentives.</w:t>
      </w:r>
    </w:p>
    <w:p w14:paraId="47980F3C" w14:textId="77777777" w:rsidR="003428C7" w:rsidRDefault="003428C7" w:rsidP="003428C7">
      <w:pPr>
        <w:pStyle w:val="10ptText"/>
        <w:spacing w:after="120"/>
        <w:ind w:left="-426"/>
        <w:rPr>
          <w:lang w:val="en-AU"/>
        </w:rPr>
      </w:pPr>
    </w:p>
    <w:p w14:paraId="2C22F5FE" w14:textId="0FC9F188" w:rsidR="0019314D" w:rsidRPr="00586C09" w:rsidRDefault="003428C7" w:rsidP="003428C7">
      <w:pPr>
        <w:pStyle w:val="10ptText"/>
        <w:spacing w:after="120"/>
        <w:ind w:left="-426"/>
        <w:rPr>
          <w:lang w:val="en-AU"/>
        </w:rPr>
      </w:pPr>
      <w:r>
        <w:rPr>
          <w:lang w:val="en-AU"/>
        </w:rPr>
        <w:t>From time to time, c</w:t>
      </w:r>
      <w:r w:rsidR="0019314D" w:rsidRPr="00586C09">
        <w:rPr>
          <w:lang w:val="en-AU"/>
        </w:rPr>
        <w:t xml:space="preserve">onflicts of interest do </w:t>
      </w:r>
      <w:proofErr w:type="gramStart"/>
      <w:r w:rsidR="0019314D" w:rsidRPr="00586C09">
        <w:rPr>
          <w:lang w:val="en-AU"/>
        </w:rPr>
        <w:t>arise</w:t>
      </w:r>
      <w:proofErr w:type="gramEnd"/>
      <w:r w:rsidR="0019314D" w:rsidRPr="00586C09">
        <w:rPr>
          <w:lang w:val="en-AU"/>
        </w:rPr>
        <w:t xml:space="preserve"> and they need not be indicative of any wrongdoing, as long as they are identified early and managed effectively.</w:t>
      </w:r>
    </w:p>
    <w:p w14:paraId="5443EDCF" w14:textId="3D40824D" w:rsidR="0019314D" w:rsidRPr="00586C09" w:rsidRDefault="0019314D" w:rsidP="0019314D">
      <w:pPr>
        <w:pStyle w:val="10ptText"/>
        <w:spacing w:after="120"/>
        <w:ind w:left="-426"/>
        <w:rPr>
          <w:lang w:val="en-AU"/>
        </w:rPr>
      </w:pPr>
      <w:r w:rsidRPr="00586C09">
        <w:rPr>
          <w:lang w:val="en-AU"/>
        </w:rPr>
        <w:t xml:space="preserve">Adherence to probity principles requires the compliance of all </w:t>
      </w:r>
      <w:r w:rsidR="00E17D6F">
        <w:rPr>
          <w:lang w:val="en-AU"/>
        </w:rPr>
        <w:t>stakeholder</w:t>
      </w:r>
      <w:r w:rsidR="00CB145F">
        <w:rPr>
          <w:lang w:val="en-AU"/>
        </w:rPr>
        <w:t>s</w:t>
      </w:r>
      <w:r w:rsidRPr="00586C09">
        <w:rPr>
          <w:lang w:val="en-AU"/>
        </w:rPr>
        <w:t xml:space="preserve"> involved in the </w:t>
      </w:r>
      <w:r w:rsidR="00114200">
        <w:rPr>
          <w:lang w:val="en-AU"/>
        </w:rPr>
        <w:t>RFX</w:t>
      </w:r>
      <w:r w:rsidRPr="00586C09">
        <w:rPr>
          <w:lang w:val="en-AU"/>
        </w:rPr>
        <w:t xml:space="preserve"> process (</w:t>
      </w:r>
      <w:r w:rsidR="00CB145F">
        <w:rPr>
          <w:lang w:val="en-AU"/>
        </w:rPr>
        <w:t>staff, contractors, consultants etc.</w:t>
      </w:r>
      <w:r w:rsidRPr="00586C09">
        <w:rPr>
          <w:lang w:val="en-AU"/>
        </w:rPr>
        <w:t>)</w:t>
      </w:r>
      <w:r>
        <w:rPr>
          <w:lang w:val="en-AU"/>
        </w:rPr>
        <w:t>.</w:t>
      </w:r>
      <w:r w:rsidRPr="00586C09">
        <w:rPr>
          <w:lang w:val="en-AU"/>
        </w:rPr>
        <w:t xml:space="preserve"> That is, it requires that all </w:t>
      </w:r>
      <w:r w:rsidR="00CB145F">
        <w:rPr>
          <w:lang w:val="en-AU"/>
        </w:rPr>
        <w:t>stakeholders</w:t>
      </w:r>
      <w:r w:rsidRPr="00586C09">
        <w:rPr>
          <w:lang w:val="en-AU"/>
        </w:rPr>
        <w:t>:</w:t>
      </w:r>
    </w:p>
    <w:p w14:paraId="4D07048D" w14:textId="77777777" w:rsidR="0019314D" w:rsidRPr="00586C09" w:rsidRDefault="0019314D" w:rsidP="0019314D">
      <w:pPr>
        <w:pStyle w:val="10ptText"/>
        <w:numPr>
          <w:ilvl w:val="0"/>
          <w:numId w:val="9"/>
        </w:numPr>
        <w:spacing w:after="120"/>
        <w:rPr>
          <w:lang w:val="en-AU"/>
        </w:rPr>
      </w:pPr>
      <w:r w:rsidRPr="00586C09">
        <w:rPr>
          <w:lang w:val="en-AU"/>
        </w:rPr>
        <w:t>act impartially</w:t>
      </w:r>
    </w:p>
    <w:p w14:paraId="214673B6" w14:textId="73293A65" w:rsidR="0019314D" w:rsidRPr="00586C09" w:rsidRDefault="0019314D" w:rsidP="0019314D">
      <w:pPr>
        <w:pStyle w:val="10ptText"/>
        <w:numPr>
          <w:ilvl w:val="0"/>
          <w:numId w:val="9"/>
        </w:numPr>
        <w:spacing w:after="120"/>
        <w:rPr>
          <w:lang w:val="en-AU"/>
        </w:rPr>
      </w:pPr>
      <w:r w:rsidRPr="00586C09">
        <w:rPr>
          <w:lang w:val="en-AU"/>
        </w:rPr>
        <w:t xml:space="preserve">act with integrity including avoiding </w:t>
      </w:r>
      <w:r w:rsidR="00CB145F" w:rsidRPr="00FD3E96">
        <w:rPr>
          <w:lang w:val="en-AU"/>
        </w:rPr>
        <w:t xml:space="preserve">actual, perceived or potential </w:t>
      </w:r>
      <w:r w:rsidRPr="00586C09">
        <w:rPr>
          <w:lang w:val="en-AU"/>
        </w:rPr>
        <w:t>conflicts of interest.</w:t>
      </w:r>
    </w:p>
    <w:p w14:paraId="581E35A8" w14:textId="3F787303" w:rsidR="0019314D" w:rsidRPr="009373CD" w:rsidRDefault="0019314D" w:rsidP="00F90748">
      <w:pPr>
        <w:pStyle w:val="HWLELvl2"/>
        <w:spacing w:before="480" w:after="120"/>
        <w:ind w:left="142" w:hanging="567"/>
        <w:rPr>
          <w:sz w:val="20"/>
          <w:szCs w:val="20"/>
        </w:rPr>
      </w:pPr>
      <w:bookmarkStart w:id="2" w:name="_Toc55148031"/>
      <w:bookmarkStart w:id="3" w:name="_Toc57798546"/>
      <w:bookmarkStart w:id="4" w:name="_Toc65392202"/>
      <w:bookmarkStart w:id="5" w:name="_Toc145144591"/>
      <w:bookmarkStart w:id="6" w:name="_Toc269374155"/>
      <w:bookmarkStart w:id="7" w:name="_Toc383700057"/>
      <w:bookmarkStart w:id="8" w:name="_Toc392147976"/>
      <w:bookmarkStart w:id="9" w:name="_Toc423963743"/>
      <w:r w:rsidRPr="009373CD">
        <w:rPr>
          <w:sz w:val="20"/>
          <w:szCs w:val="20"/>
        </w:rPr>
        <w:t>Declaration</w:t>
      </w:r>
      <w:r w:rsidR="00C8078C">
        <w:rPr>
          <w:sz w:val="20"/>
          <w:szCs w:val="20"/>
        </w:rPr>
        <w:t xml:space="preserve"> Overview</w:t>
      </w:r>
    </w:p>
    <w:bookmarkEnd w:id="2"/>
    <w:bookmarkEnd w:id="3"/>
    <w:bookmarkEnd w:id="4"/>
    <w:bookmarkEnd w:id="5"/>
    <w:bookmarkEnd w:id="6"/>
    <w:bookmarkEnd w:id="7"/>
    <w:bookmarkEnd w:id="8"/>
    <w:bookmarkEnd w:id="9"/>
    <w:p w14:paraId="19FD537D" w14:textId="4C96974F" w:rsidR="0019314D" w:rsidRDefault="003428C7">
      <w:pPr>
        <w:pStyle w:val="10ptText"/>
        <w:spacing w:after="120"/>
        <w:ind w:left="-426"/>
        <w:rPr>
          <w:lang w:val="en-AU"/>
        </w:rPr>
      </w:pPr>
      <w:r w:rsidRPr="003428C7">
        <w:rPr>
          <w:lang w:val="en-AU"/>
        </w:rPr>
        <w:t xml:space="preserve">All University representatives have obligations to </w:t>
      </w:r>
      <w:proofErr w:type="gramStart"/>
      <w:r w:rsidRPr="003428C7">
        <w:rPr>
          <w:lang w:val="en-AU"/>
        </w:rPr>
        <w:t>act honestly and in good faith at all times</w:t>
      </w:r>
      <w:proofErr w:type="gramEnd"/>
      <w:r w:rsidRPr="003428C7">
        <w:rPr>
          <w:lang w:val="en-AU"/>
        </w:rPr>
        <w:t>,</w:t>
      </w:r>
      <w:r>
        <w:rPr>
          <w:lang w:val="en-AU"/>
        </w:rPr>
        <w:t xml:space="preserve"> including</w:t>
      </w:r>
      <w:r w:rsidR="0019314D" w:rsidRPr="00FD3E96">
        <w:rPr>
          <w:lang w:val="en-AU"/>
        </w:rPr>
        <w:t xml:space="preserve"> </w:t>
      </w:r>
      <w:r w:rsidR="0019314D">
        <w:rPr>
          <w:lang w:val="en-AU"/>
        </w:rPr>
        <w:t xml:space="preserve">individuals </w:t>
      </w:r>
      <w:r w:rsidR="0019314D" w:rsidRPr="00FD3E96">
        <w:rPr>
          <w:lang w:val="en-AU"/>
        </w:rPr>
        <w:t xml:space="preserve">who are involved in </w:t>
      </w:r>
      <w:r>
        <w:rPr>
          <w:lang w:val="en-AU"/>
        </w:rPr>
        <w:t xml:space="preserve">an RFx </w:t>
      </w:r>
      <w:r w:rsidR="0019314D" w:rsidRPr="00FD3E96">
        <w:rPr>
          <w:lang w:val="en-AU"/>
        </w:rPr>
        <w:t>process</w:t>
      </w:r>
      <w:r>
        <w:rPr>
          <w:lang w:val="en-AU"/>
        </w:rPr>
        <w:t>.</w:t>
      </w:r>
      <w:r w:rsidR="00704E4D">
        <w:rPr>
          <w:lang w:val="en-AU"/>
        </w:rPr>
        <w:t xml:space="preserve"> This includes being</w:t>
      </w:r>
      <w:r w:rsidR="00704E4D" w:rsidRPr="00704E4D">
        <w:rPr>
          <w:lang w:val="en-AU"/>
        </w:rPr>
        <w:t xml:space="preserve"> aware of the situations that can give rise to conflicts of interests</w:t>
      </w:r>
      <w:r w:rsidR="00704E4D">
        <w:rPr>
          <w:lang w:val="en-AU"/>
        </w:rPr>
        <w:t xml:space="preserve"> and </w:t>
      </w:r>
      <w:r w:rsidR="00A53C85">
        <w:rPr>
          <w:lang w:val="en-AU"/>
        </w:rPr>
        <w:t xml:space="preserve">subsequently </w:t>
      </w:r>
      <w:r w:rsidR="00704E4D">
        <w:rPr>
          <w:lang w:val="en-AU"/>
        </w:rPr>
        <w:t>res</w:t>
      </w:r>
      <w:r w:rsidR="00704E4D" w:rsidRPr="00704E4D">
        <w:rPr>
          <w:lang w:val="en-AU"/>
        </w:rPr>
        <w:t>trict</w:t>
      </w:r>
      <w:r w:rsidR="00704E4D">
        <w:rPr>
          <w:lang w:val="en-AU"/>
        </w:rPr>
        <w:t>ing</w:t>
      </w:r>
      <w:r w:rsidR="00704E4D" w:rsidRPr="00704E4D">
        <w:rPr>
          <w:lang w:val="en-AU"/>
        </w:rPr>
        <w:t xml:space="preserve"> the acts and/or activities that could lead to an actual, perceived, or potential conflict of interest.</w:t>
      </w:r>
    </w:p>
    <w:p w14:paraId="527543F6" w14:textId="39E97B41" w:rsidR="003428C7" w:rsidRPr="003428C7" w:rsidRDefault="003428C7" w:rsidP="003428C7">
      <w:pPr>
        <w:pStyle w:val="10ptText"/>
        <w:spacing w:after="120"/>
        <w:ind w:left="-426"/>
        <w:rPr>
          <w:lang w:val="en-AU"/>
        </w:rPr>
      </w:pPr>
      <w:r>
        <w:rPr>
          <w:lang w:val="en-AU"/>
        </w:rPr>
        <w:t xml:space="preserve">As per the </w:t>
      </w:r>
      <w:hyperlink r:id="rId11" w:history="1">
        <w:r w:rsidRPr="003428C7">
          <w:rPr>
            <w:rStyle w:val="Hyperlink"/>
            <w:lang w:val="en-AU"/>
          </w:rPr>
          <w:t>Conflict of Interest Policy</w:t>
        </w:r>
      </w:hyperlink>
      <w:r>
        <w:rPr>
          <w:lang w:val="en-AU"/>
        </w:rPr>
        <w:t>, t</w:t>
      </w:r>
      <w:r w:rsidRPr="003428C7">
        <w:rPr>
          <w:lang w:val="en-AU"/>
        </w:rPr>
        <w:t xml:space="preserve">he obligation to disclose, and to avoid or minimise, conflicts of interests </w:t>
      </w:r>
      <w:r w:rsidR="00540FD3" w:rsidRPr="003428C7">
        <w:rPr>
          <w:lang w:val="en-AU"/>
        </w:rPr>
        <w:t>apply</w:t>
      </w:r>
      <w:r w:rsidRPr="003428C7">
        <w:rPr>
          <w:lang w:val="en-AU"/>
        </w:rPr>
        <w:t xml:space="preserve"> where:</w:t>
      </w:r>
    </w:p>
    <w:p w14:paraId="2EB68C4F" w14:textId="261AA236" w:rsidR="003428C7" w:rsidRPr="003428C7" w:rsidRDefault="003428C7" w:rsidP="00513DC8">
      <w:pPr>
        <w:pStyle w:val="10ptText"/>
        <w:numPr>
          <w:ilvl w:val="0"/>
          <w:numId w:val="37"/>
        </w:numPr>
        <w:spacing w:after="120"/>
        <w:rPr>
          <w:lang w:val="en-AU"/>
        </w:rPr>
      </w:pPr>
      <w:r w:rsidRPr="003428C7">
        <w:rPr>
          <w:lang w:val="en-AU"/>
        </w:rPr>
        <w:t xml:space="preserve">there is a real or substantial possibility of the conflict of interest </w:t>
      </w:r>
      <w:proofErr w:type="gramStart"/>
      <w:r w:rsidRPr="003428C7">
        <w:rPr>
          <w:lang w:val="en-AU"/>
        </w:rPr>
        <w:t>actually arising</w:t>
      </w:r>
      <w:proofErr w:type="gramEnd"/>
      <w:r w:rsidRPr="003428C7">
        <w:rPr>
          <w:lang w:val="en-AU"/>
        </w:rPr>
        <w:t>; and</w:t>
      </w:r>
    </w:p>
    <w:p w14:paraId="0381E077" w14:textId="38013CE0" w:rsidR="003428C7" w:rsidRPr="003428C7" w:rsidRDefault="003428C7" w:rsidP="00513DC8">
      <w:pPr>
        <w:pStyle w:val="10ptText"/>
        <w:numPr>
          <w:ilvl w:val="0"/>
          <w:numId w:val="37"/>
        </w:numPr>
        <w:spacing w:after="120"/>
        <w:rPr>
          <w:lang w:val="en-AU"/>
        </w:rPr>
      </w:pPr>
      <w:r w:rsidRPr="003428C7">
        <w:rPr>
          <w:lang w:val="en-AU"/>
        </w:rPr>
        <w:t>the interest is a material interest, that is to say:</w:t>
      </w:r>
    </w:p>
    <w:p w14:paraId="3EECE411" w14:textId="77777777" w:rsidR="00704E4D" w:rsidRDefault="003428C7" w:rsidP="00513DC8">
      <w:pPr>
        <w:pStyle w:val="10ptText"/>
        <w:numPr>
          <w:ilvl w:val="0"/>
          <w:numId w:val="39"/>
        </w:numPr>
        <w:spacing w:after="120"/>
        <w:ind w:left="709" w:hanging="283"/>
        <w:rPr>
          <w:lang w:val="en-AU"/>
        </w:rPr>
      </w:pPr>
      <w:r w:rsidRPr="00704E4D">
        <w:rPr>
          <w:lang w:val="en-AU"/>
        </w:rPr>
        <w:t xml:space="preserve">it is real and substantial, not theoretical, remote, </w:t>
      </w:r>
      <w:proofErr w:type="gramStart"/>
      <w:r w:rsidRPr="00704E4D">
        <w:rPr>
          <w:lang w:val="en-AU"/>
        </w:rPr>
        <w:t>contingent</w:t>
      </w:r>
      <w:proofErr w:type="gramEnd"/>
      <w:r w:rsidRPr="00704E4D">
        <w:rPr>
          <w:lang w:val="en-AU"/>
        </w:rPr>
        <w:t xml:space="preserve"> or otherwise insubstantial; and</w:t>
      </w:r>
    </w:p>
    <w:p w14:paraId="0BDB0022" w14:textId="6ED00F6E" w:rsidR="003428C7" w:rsidRPr="00704E4D" w:rsidRDefault="003428C7" w:rsidP="00513DC8">
      <w:pPr>
        <w:pStyle w:val="10ptText"/>
        <w:numPr>
          <w:ilvl w:val="0"/>
          <w:numId w:val="39"/>
        </w:numPr>
        <w:spacing w:after="120"/>
        <w:ind w:left="709" w:hanging="283"/>
        <w:rPr>
          <w:lang w:val="en-AU"/>
        </w:rPr>
      </w:pPr>
      <w:r w:rsidRPr="00704E4D">
        <w:rPr>
          <w:lang w:val="en-AU"/>
        </w:rPr>
        <w:t>ii.</w:t>
      </w:r>
      <w:r w:rsidR="00704E4D" w:rsidRPr="00704E4D">
        <w:rPr>
          <w:lang w:val="en-AU"/>
        </w:rPr>
        <w:t xml:space="preserve"> </w:t>
      </w:r>
      <w:r w:rsidRPr="00704E4D">
        <w:rPr>
          <w:lang w:val="en-AU"/>
        </w:rPr>
        <w:t>it has, or appears to have, the capacity to influence the conduct of a person (</w:t>
      </w:r>
      <w:proofErr w:type="gramStart"/>
      <w:r w:rsidRPr="00704E4D">
        <w:rPr>
          <w:lang w:val="en-AU"/>
        </w:rPr>
        <w:t>whether or not</w:t>
      </w:r>
      <w:proofErr w:type="gramEnd"/>
      <w:r w:rsidRPr="00704E4D">
        <w:rPr>
          <w:lang w:val="en-AU"/>
        </w:rPr>
        <w:t xml:space="preserve"> it actually does so).</w:t>
      </w:r>
    </w:p>
    <w:p w14:paraId="0C74E78B" w14:textId="77777777" w:rsidR="00704E4D" w:rsidRDefault="00704E4D" w:rsidP="0019314D">
      <w:pPr>
        <w:pStyle w:val="10ptText"/>
        <w:spacing w:after="120"/>
        <w:ind w:left="-426"/>
        <w:rPr>
          <w:lang w:val="en-AU"/>
        </w:rPr>
      </w:pPr>
    </w:p>
    <w:p w14:paraId="7AC4BB03" w14:textId="1757316A" w:rsidR="0019314D" w:rsidRDefault="00704E4D" w:rsidP="00704E4D">
      <w:pPr>
        <w:pStyle w:val="10ptText"/>
        <w:spacing w:after="120"/>
        <w:ind w:left="-426"/>
        <w:rPr>
          <w:lang w:val="en-AU"/>
        </w:rPr>
      </w:pPr>
      <w:r>
        <w:rPr>
          <w:lang w:val="en-AU"/>
        </w:rPr>
        <w:t>To ensure the appropriate management of actual, perceived or potential conflicts of interest in an RFx process, a</w:t>
      </w:r>
      <w:r w:rsidR="0019314D" w:rsidRPr="00FD3E96">
        <w:rPr>
          <w:lang w:val="en-AU"/>
        </w:rPr>
        <w:t xml:space="preserve">ll </w:t>
      </w:r>
      <w:r>
        <w:rPr>
          <w:lang w:val="en-AU"/>
        </w:rPr>
        <w:t xml:space="preserve">Evaluation Committee members </w:t>
      </w:r>
      <w:r w:rsidR="0019314D" w:rsidRPr="00FD3E96">
        <w:rPr>
          <w:lang w:val="en-AU"/>
        </w:rPr>
        <w:t xml:space="preserve">to sign a </w:t>
      </w:r>
      <w:proofErr w:type="gramStart"/>
      <w:r w:rsidR="0019314D" w:rsidRPr="00FD3E96">
        <w:rPr>
          <w:lang w:val="en-AU"/>
        </w:rPr>
        <w:t>Conflict of Interest</w:t>
      </w:r>
      <w:proofErr w:type="gramEnd"/>
      <w:r w:rsidR="0019314D" w:rsidRPr="00FD3E96">
        <w:rPr>
          <w:lang w:val="en-AU"/>
        </w:rPr>
        <w:t xml:space="preserve"> Declaration</w:t>
      </w:r>
      <w:r>
        <w:rPr>
          <w:lang w:val="en-AU"/>
        </w:rPr>
        <w:t xml:space="preserve"> and a </w:t>
      </w:r>
      <w:r w:rsidRPr="00FD3E96">
        <w:rPr>
          <w:lang w:val="en-AU"/>
        </w:rPr>
        <w:t>Confidentiality Deed</w:t>
      </w:r>
      <w:r>
        <w:rPr>
          <w:lang w:val="en-AU"/>
        </w:rPr>
        <w:t>. This</w:t>
      </w:r>
      <w:r w:rsidR="0019314D" w:rsidRPr="00FD3E96">
        <w:rPr>
          <w:lang w:val="en-AU"/>
        </w:rPr>
        <w:t xml:space="preserve"> includ</w:t>
      </w:r>
      <w:r>
        <w:rPr>
          <w:lang w:val="en-AU"/>
        </w:rPr>
        <w:t>es</w:t>
      </w:r>
      <w:r w:rsidR="0019314D" w:rsidRPr="00FD3E96">
        <w:rPr>
          <w:lang w:val="en-AU"/>
        </w:rPr>
        <w:t xml:space="preserve"> any member of the </w:t>
      </w:r>
      <w:r w:rsidR="009B19AD">
        <w:rPr>
          <w:lang w:val="en-AU"/>
        </w:rPr>
        <w:t xml:space="preserve">RFX process </w:t>
      </w:r>
      <w:r w:rsidR="0019314D" w:rsidRPr="00FD3E96">
        <w:rPr>
          <w:lang w:val="en-AU"/>
        </w:rPr>
        <w:t xml:space="preserve">team, or </w:t>
      </w:r>
      <w:r>
        <w:rPr>
          <w:lang w:val="en-AU"/>
        </w:rPr>
        <w:t xml:space="preserve">individuals </w:t>
      </w:r>
      <w:r w:rsidR="0019314D" w:rsidRPr="00FD3E96">
        <w:rPr>
          <w:lang w:val="en-AU"/>
        </w:rPr>
        <w:t xml:space="preserve">who may have access to </w:t>
      </w:r>
      <w:r w:rsidR="009B19AD">
        <w:rPr>
          <w:lang w:val="en-AU"/>
        </w:rPr>
        <w:t>RFX process</w:t>
      </w:r>
      <w:r w:rsidR="0019314D" w:rsidRPr="00FD3E96">
        <w:rPr>
          <w:lang w:val="en-AU"/>
        </w:rPr>
        <w:t xml:space="preserve">–related data or </w:t>
      </w:r>
      <w:r w:rsidR="00424FA7">
        <w:rPr>
          <w:lang w:val="en-AU"/>
        </w:rPr>
        <w:t>Respondent</w:t>
      </w:r>
      <w:r w:rsidR="0019314D" w:rsidRPr="00FD3E96">
        <w:rPr>
          <w:lang w:val="en-AU"/>
        </w:rPr>
        <w:t xml:space="preserve">s’ data, or who may be </w:t>
      </w:r>
      <w:proofErr w:type="gramStart"/>
      <w:r w:rsidR="0019314D" w:rsidRPr="00FD3E96">
        <w:rPr>
          <w:lang w:val="en-AU"/>
        </w:rPr>
        <w:t>in a position</w:t>
      </w:r>
      <w:proofErr w:type="gramEnd"/>
      <w:r w:rsidR="0019314D" w:rsidRPr="00FD3E96">
        <w:rPr>
          <w:lang w:val="en-AU"/>
        </w:rPr>
        <w:t xml:space="preserve"> to influence decisions in any way. It is crucially important for conflicts of interest to the addressed at the earliest stages of the sourcing process and for declarations to be updated as circumstances change.</w:t>
      </w:r>
      <w:r>
        <w:rPr>
          <w:lang w:val="en-AU"/>
        </w:rPr>
        <w:t xml:space="preserve"> </w:t>
      </w:r>
    </w:p>
    <w:p w14:paraId="144D8960" w14:textId="2FC955EF" w:rsidR="00D42D91" w:rsidRPr="00D42D91" w:rsidRDefault="00D42D91" w:rsidP="00D42D91">
      <w:pPr>
        <w:pStyle w:val="HWLELvl2"/>
        <w:spacing w:before="480" w:after="120"/>
        <w:ind w:left="142" w:hanging="567"/>
        <w:rPr>
          <w:sz w:val="20"/>
          <w:szCs w:val="20"/>
        </w:rPr>
      </w:pPr>
      <w:r>
        <w:rPr>
          <w:sz w:val="20"/>
          <w:szCs w:val="20"/>
        </w:rPr>
        <w:t>Declaring a Conflict of Interest</w:t>
      </w:r>
    </w:p>
    <w:p w14:paraId="37FB724D" w14:textId="3F0423B8" w:rsidR="00A53C85" w:rsidRDefault="00922399" w:rsidP="0019314D">
      <w:pPr>
        <w:pStyle w:val="10ptText"/>
        <w:spacing w:after="120"/>
        <w:ind w:left="-426"/>
        <w:rPr>
          <w:lang w:val="en-AU"/>
        </w:rPr>
      </w:pPr>
      <w:r>
        <w:rPr>
          <w:lang w:val="en-AU"/>
        </w:rPr>
        <w:t xml:space="preserve">All University representatives must declare conflict of interest as soon as they become aware of their existence. </w:t>
      </w:r>
      <w:r w:rsidR="00A53C85">
        <w:rPr>
          <w:lang w:val="en-AU"/>
        </w:rPr>
        <w:t>To declare a conflict of interest, individuals are required to r</w:t>
      </w:r>
      <w:r w:rsidR="00A53C85" w:rsidRPr="00A53C85">
        <w:rPr>
          <w:lang w:val="en-AU"/>
        </w:rPr>
        <w:t xml:space="preserve">ecord details of the conflict and associated risk mitigation strategies on the </w:t>
      </w:r>
      <w:proofErr w:type="gramStart"/>
      <w:r w:rsidR="00A53C85" w:rsidRPr="00A53C85">
        <w:rPr>
          <w:lang w:val="en-AU"/>
        </w:rPr>
        <w:t>Conflict of Interest</w:t>
      </w:r>
      <w:proofErr w:type="gramEnd"/>
      <w:r w:rsidR="00A53C85" w:rsidRPr="00A53C85">
        <w:rPr>
          <w:lang w:val="en-AU"/>
        </w:rPr>
        <w:t xml:space="preserve"> Register, and actively </w:t>
      </w:r>
      <w:r w:rsidR="00A53C85" w:rsidRPr="00A53C85">
        <w:rPr>
          <w:lang w:val="en-AU"/>
        </w:rPr>
        <w:lastRenderedPageBreak/>
        <w:t>monitor</w:t>
      </w:r>
      <w:r w:rsidR="00A53C85">
        <w:rPr>
          <w:lang w:val="en-AU"/>
        </w:rPr>
        <w:t xml:space="preserve"> </w:t>
      </w:r>
      <w:r w:rsidR="00A53C85" w:rsidRPr="00A53C85">
        <w:rPr>
          <w:lang w:val="en-AU"/>
        </w:rPr>
        <w:t>the conflict on a continuing basis and, if necessary, put in place additional or different arrangements to manage the conflict</w:t>
      </w:r>
      <w:r w:rsidR="00A53C85">
        <w:rPr>
          <w:lang w:val="en-AU"/>
        </w:rPr>
        <w:t xml:space="preserve"> </w:t>
      </w:r>
      <w:r w:rsidR="00A53C85" w:rsidRPr="00A53C85">
        <w:rPr>
          <w:lang w:val="en-AU"/>
        </w:rPr>
        <w:t>when circumstances change</w:t>
      </w:r>
      <w:r w:rsidR="00A53C85">
        <w:rPr>
          <w:lang w:val="en-AU"/>
        </w:rPr>
        <w:t xml:space="preserve">. </w:t>
      </w:r>
    </w:p>
    <w:p w14:paraId="16C91B07" w14:textId="7332DC47" w:rsidR="0019314D" w:rsidRPr="00F939E3" w:rsidRDefault="00A53C85" w:rsidP="0019314D">
      <w:pPr>
        <w:pStyle w:val="10ptText"/>
        <w:spacing w:after="120"/>
        <w:ind w:left="-426"/>
        <w:rPr>
          <w:lang w:val="en-AU"/>
        </w:rPr>
      </w:pPr>
      <w:r>
        <w:rPr>
          <w:lang w:val="en-AU"/>
        </w:rPr>
        <w:t xml:space="preserve">In the context of an RFx process, individuals may have a conflict of interest </w:t>
      </w:r>
      <w:r w:rsidR="0019314D" w:rsidRPr="00F939E3">
        <w:rPr>
          <w:lang w:val="en-AU"/>
        </w:rPr>
        <w:t>when they are personally or professionally linked to organisations that:</w:t>
      </w:r>
    </w:p>
    <w:p w14:paraId="3C1EA4D3" w14:textId="77777777" w:rsidR="0019314D" w:rsidRPr="00F939E3" w:rsidRDefault="0019314D" w:rsidP="0019314D">
      <w:pPr>
        <w:pStyle w:val="10ptText"/>
        <w:numPr>
          <w:ilvl w:val="0"/>
          <w:numId w:val="9"/>
        </w:numPr>
        <w:spacing w:after="120"/>
        <w:rPr>
          <w:lang w:val="en-AU"/>
        </w:rPr>
      </w:pPr>
      <w:r w:rsidRPr="00F939E3">
        <w:rPr>
          <w:lang w:val="en-AU"/>
        </w:rPr>
        <w:t>are incumbent</w:t>
      </w:r>
    </w:p>
    <w:p w14:paraId="7EA5FEDA" w14:textId="2EC099D4" w:rsidR="0019314D" w:rsidRPr="00F939E3" w:rsidRDefault="0019314D" w:rsidP="0019314D">
      <w:pPr>
        <w:pStyle w:val="10ptText"/>
        <w:numPr>
          <w:ilvl w:val="0"/>
          <w:numId w:val="9"/>
        </w:numPr>
        <w:spacing w:after="120"/>
        <w:rPr>
          <w:lang w:val="en-AU"/>
        </w:rPr>
      </w:pPr>
      <w:r w:rsidRPr="00F939E3">
        <w:rPr>
          <w:lang w:val="en-AU"/>
        </w:rPr>
        <w:t>have responded to a</w:t>
      </w:r>
      <w:r w:rsidR="007F25A4">
        <w:rPr>
          <w:lang w:val="en-AU"/>
        </w:rPr>
        <w:t>n RFX process</w:t>
      </w:r>
      <w:r w:rsidRPr="00F939E3">
        <w:rPr>
          <w:lang w:val="en-AU"/>
        </w:rPr>
        <w:t>, such as an RFI or an EOI</w:t>
      </w:r>
    </w:p>
    <w:p w14:paraId="412EE6FC" w14:textId="77777777" w:rsidR="0019314D" w:rsidRPr="00F939E3" w:rsidRDefault="0019314D" w:rsidP="0019314D">
      <w:pPr>
        <w:pStyle w:val="10ptText"/>
        <w:numPr>
          <w:ilvl w:val="0"/>
          <w:numId w:val="9"/>
        </w:numPr>
        <w:spacing w:after="120"/>
        <w:rPr>
          <w:lang w:val="en-AU"/>
        </w:rPr>
      </w:pPr>
      <w:r w:rsidRPr="00F939E3">
        <w:rPr>
          <w:lang w:val="en-AU"/>
        </w:rPr>
        <w:t>are part of a consortia or a subcontractor to organisations that are incumbent of have responded to a Market Assessment</w:t>
      </w:r>
    </w:p>
    <w:p w14:paraId="4CB0BA66" w14:textId="4FC4501C" w:rsidR="00704E4D" w:rsidRDefault="0019314D" w:rsidP="00704E4D">
      <w:pPr>
        <w:pStyle w:val="10ptText"/>
        <w:numPr>
          <w:ilvl w:val="0"/>
          <w:numId w:val="9"/>
        </w:numPr>
        <w:spacing w:after="120"/>
        <w:rPr>
          <w:lang w:val="en-AU"/>
        </w:rPr>
      </w:pPr>
      <w:r w:rsidRPr="00F939E3">
        <w:rPr>
          <w:lang w:val="en-AU"/>
        </w:rPr>
        <w:t>provide expertise (</w:t>
      </w:r>
      <w:proofErr w:type="gramStart"/>
      <w:r w:rsidRPr="00F939E3">
        <w:rPr>
          <w:lang w:val="en-AU"/>
        </w:rPr>
        <w:t>e.g.</w:t>
      </w:r>
      <w:proofErr w:type="gramEnd"/>
      <w:r w:rsidRPr="00F939E3">
        <w:rPr>
          <w:lang w:val="en-AU"/>
        </w:rPr>
        <w:t xml:space="preserve"> legal, taxation or commercial advisers) to organisations that are incumbent or have responded to a Market Assessment</w:t>
      </w:r>
      <w:r>
        <w:rPr>
          <w:lang w:val="en-AU"/>
        </w:rPr>
        <w:t>.</w:t>
      </w:r>
    </w:p>
    <w:p w14:paraId="2672902D" w14:textId="22785A71" w:rsidR="00A53C85" w:rsidRDefault="00A53C85" w:rsidP="00704E4D">
      <w:pPr>
        <w:pStyle w:val="10ptText"/>
        <w:spacing w:after="120"/>
        <w:ind w:left="-426"/>
        <w:rPr>
          <w:lang w:val="en-AU"/>
        </w:rPr>
      </w:pPr>
      <w:r>
        <w:rPr>
          <w:lang w:val="en-AU"/>
        </w:rPr>
        <w:t>Note – this is a non-exhaustive list of examples of typical conflicts that may arise during an RFx process. Individuals are required to actively and continuously monitor their individual circumstances to identify situations where other potential conflicts may arise, in addition to the examples listed above.</w:t>
      </w:r>
    </w:p>
    <w:p w14:paraId="39422620" w14:textId="0A3ECE07" w:rsidR="00704E4D" w:rsidRPr="00704E4D" w:rsidRDefault="00704E4D" w:rsidP="00513DC8">
      <w:pPr>
        <w:pStyle w:val="10ptText"/>
        <w:spacing w:after="120"/>
        <w:ind w:left="-426"/>
        <w:rPr>
          <w:lang w:val="en-AU"/>
        </w:rPr>
      </w:pPr>
      <w:r>
        <w:rPr>
          <w:lang w:val="en-AU"/>
        </w:rPr>
        <w:t xml:space="preserve">Please refer to the </w:t>
      </w:r>
      <w:proofErr w:type="gramStart"/>
      <w:r>
        <w:rPr>
          <w:lang w:val="en-AU"/>
        </w:rPr>
        <w:t>Conflict of Interest</w:t>
      </w:r>
      <w:proofErr w:type="gramEnd"/>
      <w:r>
        <w:rPr>
          <w:lang w:val="en-AU"/>
        </w:rPr>
        <w:t xml:space="preserve"> policy for further details on declaring a conflict </w:t>
      </w:r>
      <w:proofErr w:type="spellStart"/>
      <w:r>
        <w:rPr>
          <w:lang w:val="en-AU"/>
        </w:rPr>
        <w:t>f</w:t>
      </w:r>
      <w:proofErr w:type="spellEnd"/>
      <w:r>
        <w:rPr>
          <w:lang w:val="en-AU"/>
        </w:rPr>
        <w:t xml:space="preserve"> interest, including the disclosure, management and reporting of conflicts in the Conflict of Interest Register.</w:t>
      </w:r>
    </w:p>
    <w:p w14:paraId="3D521669" w14:textId="77777777" w:rsidR="0019314D" w:rsidRPr="009373CD" w:rsidRDefault="0019314D" w:rsidP="00F90748">
      <w:pPr>
        <w:pStyle w:val="HWLELvl2"/>
        <w:spacing w:before="480" w:after="120"/>
        <w:ind w:left="142" w:hanging="567"/>
        <w:rPr>
          <w:sz w:val="20"/>
          <w:szCs w:val="20"/>
        </w:rPr>
      </w:pPr>
      <w:bookmarkStart w:id="10" w:name="_Toc55148032"/>
      <w:bookmarkStart w:id="11" w:name="_Toc57798547"/>
      <w:bookmarkStart w:id="12" w:name="_Toc65392203"/>
      <w:bookmarkStart w:id="13" w:name="_Toc145144592"/>
      <w:bookmarkStart w:id="14" w:name="_Toc269374156"/>
      <w:bookmarkStart w:id="15" w:name="_Toc383700058"/>
      <w:bookmarkStart w:id="16" w:name="_Toc392147977"/>
      <w:bookmarkStart w:id="17" w:name="_Toc423963744"/>
      <w:r w:rsidRPr="009373CD">
        <w:rPr>
          <w:sz w:val="20"/>
          <w:szCs w:val="20"/>
        </w:rPr>
        <w:t>Dealing with Conflicts of Interest</w:t>
      </w:r>
      <w:bookmarkEnd w:id="10"/>
      <w:bookmarkEnd w:id="11"/>
      <w:bookmarkEnd w:id="12"/>
      <w:bookmarkEnd w:id="13"/>
      <w:bookmarkEnd w:id="14"/>
      <w:bookmarkEnd w:id="15"/>
      <w:bookmarkEnd w:id="16"/>
      <w:bookmarkEnd w:id="17"/>
    </w:p>
    <w:p w14:paraId="62C0632B" w14:textId="167A72E9" w:rsidR="00922399" w:rsidRDefault="00922399" w:rsidP="0019314D">
      <w:pPr>
        <w:pStyle w:val="10ptText"/>
        <w:spacing w:after="120"/>
        <w:ind w:left="-426"/>
        <w:rPr>
          <w:lang w:val="en-AU"/>
        </w:rPr>
      </w:pPr>
      <w:r>
        <w:rPr>
          <w:lang w:val="en-AU"/>
        </w:rPr>
        <w:t>Once declared a potential conflict of interest will be assessed with a managing authority to:</w:t>
      </w:r>
    </w:p>
    <w:p w14:paraId="72970DD9" w14:textId="6D39C48F" w:rsidR="00922399" w:rsidRDefault="00922399" w:rsidP="00922399">
      <w:pPr>
        <w:pStyle w:val="10ptText"/>
        <w:numPr>
          <w:ilvl w:val="0"/>
          <w:numId w:val="41"/>
        </w:numPr>
        <w:spacing w:after="120"/>
        <w:rPr>
          <w:lang w:val="en-AU"/>
        </w:rPr>
      </w:pPr>
      <w:r>
        <w:rPr>
          <w:lang w:val="en-AU"/>
        </w:rPr>
        <w:t>Undertake an impact analysis to consider how the conflict may have the potential to affect:</w:t>
      </w:r>
    </w:p>
    <w:p w14:paraId="1C4676CF" w14:textId="51649A0A" w:rsidR="00922399" w:rsidRDefault="00922399" w:rsidP="00922399">
      <w:pPr>
        <w:pStyle w:val="10ptText"/>
        <w:numPr>
          <w:ilvl w:val="1"/>
          <w:numId w:val="41"/>
        </w:numPr>
        <w:spacing w:after="120"/>
        <w:rPr>
          <w:lang w:val="en-AU"/>
        </w:rPr>
      </w:pPr>
      <w:r>
        <w:rPr>
          <w:lang w:val="en-AU"/>
        </w:rPr>
        <w:t>the individual and their official duties</w:t>
      </w:r>
    </w:p>
    <w:p w14:paraId="1B7656B7" w14:textId="3A0604D7" w:rsidR="00922399" w:rsidRDefault="00922399" w:rsidP="00922399">
      <w:pPr>
        <w:pStyle w:val="10ptText"/>
        <w:numPr>
          <w:ilvl w:val="1"/>
          <w:numId w:val="41"/>
        </w:numPr>
        <w:spacing w:after="120"/>
        <w:rPr>
          <w:lang w:val="en-AU"/>
        </w:rPr>
      </w:pPr>
      <w:r>
        <w:rPr>
          <w:lang w:val="en-AU"/>
        </w:rPr>
        <w:t>the judgement, motivation</w:t>
      </w:r>
      <w:r w:rsidR="0081664B">
        <w:rPr>
          <w:lang w:val="en-AU"/>
        </w:rPr>
        <w:t>, actions and/or behaviours of the individual</w:t>
      </w:r>
    </w:p>
    <w:p w14:paraId="13F48439" w14:textId="2C66AC6E" w:rsidR="0081664B" w:rsidRDefault="0081664B" w:rsidP="00513DC8">
      <w:pPr>
        <w:pStyle w:val="10ptText"/>
        <w:numPr>
          <w:ilvl w:val="1"/>
          <w:numId w:val="41"/>
        </w:numPr>
        <w:spacing w:after="120"/>
        <w:rPr>
          <w:lang w:val="en-AU"/>
        </w:rPr>
      </w:pPr>
      <w:r>
        <w:rPr>
          <w:lang w:val="en-AU"/>
        </w:rPr>
        <w:t>the other person or organisation who is the subject of the conflict of interest</w:t>
      </w:r>
    </w:p>
    <w:p w14:paraId="4ED14F03" w14:textId="13436A7D" w:rsidR="00922399" w:rsidRDefault="00922399" w:rsidP="00922399">
      <w:pPr>
        <w:pStyle w:val="10ptText"/>
        <w:numPr>
          <w:ilvl w:val="0"/>
          <w:numId w:val="41"/>
        </w:numPr>
        <w:spacing w:after="120"/>
        <w:rPr>
          <w:lang w:val="en-AU"/>
        </w:rPr>
      </w:pPr>
      <w:r>
        <w:rPr>
          <w:lang w:val="en-AU"/>
        </w:rPr>
        <w:t>Determine the appropriate and relevant risk mitigation strategies</w:t>
      </w:r>
      <w:r w:rsidR="0081664B">
        <w:rPr>
          <w:lang w:val="en-AU"/>
        </w:rPr>
        <w:t>, including:</w:t>
      </w:r>
    </w:p>
    <w:p w14:paraId="486A2C6D" w14:textId="27678521" w:rsidR="0081664B" w:rsidRDefault="0081664B" w:rsidP="0081664B">
      <w:pPr>
        <w:pStyle w:val="10ptText"/>
        <w:numPr>
          <w:ilvl w:val="1"/>
          <w:numId w:val="41"/>
        </w:numPr>
        <w:spacing w:after="120"/>
        <w:rPr>
          <w:lang w:val="en-AU"/>
        </w:rPr>
      </w:pPr>
      <w:r>
        <w:rPr>
          <w:lang w:val="en-AU"/>
        </w:rPr>
        <w:t>Appointing an independent third party to review or oversee the activity which the conflict pertains to</w:t>
      </w:r>
    </w:p>
    <w:p w14:paraId="496B0BF8" w14:textId="585F5ECC" w:rsidR="0081664B" w:rsidRDefault="0081664B" w:rsidP="0081664B">
      <w:pPr>
        <w:pStyle w:val="10ptText"/>
        <w:numPr>
          <w:ilvl w:val="1"/>
          <w:numId w:val="41"/>
        </w:numPr>
        <w:spacing w:after="120"/>
        <w:rPr>
          <w:lang w:val="en-AU"/>
        </w:rPr>
      </w:pPr>
      <w:r>
        <w:rPr>
          <w:lang w:val="en-AU"/>
        </w:rPr>
        <w:t>Appointing another person to the Evaluation Committee</w:t>
      </w:r>
    </w:p>
    <w:p w14:paraId="241140B0" w14:textId="6EFB8DF0" w:rsidR="0081664B" w:rsidRDefault="0081664B" w:rsidP="0081664B">
      <w:pPr>
        <w:pStyle w:val="10ptText"/>
        <w:numPr>
          <w:ilvl w:val="1"/>
          <w:numId w:val="41"/>
        </w:numPr>
        <w:spacing w:after="120"/>
        <w:rPr>
          <w:lang w:val="en-AU"/>
        </w:rPr>
      </w:pPr>
      <w:r>
        <w:rPr>
          <w:lang w:val="en-AU"/>
        </w:rPr>
        <w:t xml:space="preserve">Removing the individual from the </w:t>
      </w:r>
      <w:proofErr w:type="gramStart"/>
      <w:r>
        <w:rPr>
          <w:lang w:val="en-AU"/>
        </w:rPr>
        <w:t>decision making</w:t>
      </w:r>
      <w:proofErr w:type="gramEnd"/>
      <w:r>
        <w:rPr>
          <w:lang w:val="en-AU"/>
        </w:rPr>
        <w:t xml:space="preserve"> process</w:t>
      </w:r>
    </w:p>
    <w:p w14:paraId="43812F0B" w14:textId="0E470F37" w:rsidR="0081664B" w:rsidRDefault="0081664B" w:rsidP="0081664B">
      <w:pPr>
        <w:pStyle w:val="10ptText"/>
        <w:numPr>
          <w:ilvl w:val="1"/>
          <w:numId w:val="41"/>
        </w:numPr>
        <w:spacing w:after="120"/>
        <w:rPr>
          <w:lang w:val="en-AU"/>
        </w:rPr>
      </w:pPr>
      <w:r>
        <w:rPr>
          <w:lang w:val="en-AU"/>
        </w:rPr>
        <w:t xml:space="preserve">Restricting the individuals access to </w:t>
      </w:r>
      <w:proofErr w:type="gramStart"/>
      <w:r>
        <w:rPr>
          <w:lang w:val="en-AU"/>
        </w:rPr>
        <w:t>particular information</w:t>
      </w:r>
      <w:proofErr w:type="gramEnd"/>
    </w:p>
    <w:p w14:paraId="571F764A" w14:textId="3E114BBD" w:rsidR="0081664B" w:rsidRDefault="0081664B" w:rsidP="0081664B">
      <w:pPr>
        <w:pStyle w:val="10ptText"/>
        <w:numPr>
          <w:ilvl w:val="1"/>
          <w:numId w:val="41"/>
        </w:numPr>
        <w:spacing w:after="120"/>
        <w:rPr>
          <w:lang w:val="en-AU"/>
        </w:rPr>
      </w:pPr>
      <w:r>
        <w:rPr>
          <w:lang w:val="en-AU"/>
        </w:rPr>
        <w:t>Segregating duties to which the conflict of interest relates to</w:t>
      </w:r>
    </w:p>
    <w:p w14:paraId="3893722B" w14:textId="2BC4C9D5" w:rsidR="0081664B" w:rsidRDefault="0081664B" w:rsidP="00513DC8">
      <w:pPr>
        <w:pStyle w:val="10ptText"/>
        <w:numPr>
          <w:ilvl w:val="1"/>
          <w:numId w:val="41"/>
        </w:numPr>
        <w:spacing w:after="120"/>
        <w:rPr>
          <w:lang w:val="en-AU"/>
        </w:rPr>
      </w:pPr>
      <w:r>
        <w:rPr>
          <w:lang w:val="en-AU"/>
        </w:rPr>
        <w:t>Obtaining quotes from other providers who are independent and assessing if the terms and price are comparable.</w:t>
      </w:r>
    </w:p>
    <w:p w14:paraId="42A01E67" w14:textId="77777777" w:rsidR="00922399" w:rsidRDefault="00922399" w:rsidP="0019314D">
      <w:pPr>
        <w:pStyle w:val="10ptText"/>
        <w:spacing w:after="120"/>
        <w:ind w:left="-426"/>
        <w:rPr>
          <w:lang w:val="en-AU"/>
        </w:rPr>
      </w:pPr>
    </w:p>
    <w:p w14:paraId="3BCD8523" w14:textId="09CCA4DF" w:rsidR="0081664B" w:rsidRDefault="0019314D" w:rsidP="0019314D">
      <w:pPr>
        <w:pStyle w:val="10ptText"/>
        <w:spacing w:after="120"/>
        <w:ind w:left="-426"/>
        <w:rPr>
          <w:lang w:val="en-AU"/>
        </w:rPr>
      </w:pPr>
      <w:r w:rsidRPr="009A6AC0">
        <w:rPr>
          <w:lang w:val="en-AU"/>
        </w:rPr>
        <w:t>Responses to an actual</w:t>
      </w:r>
      <w:r w:rsidR="0081664B">
        <w:rPr>
          <w:lang w:val="en-AU"/>
        </w:rPr>
        <w:t>,</w:t>
      </w:r>
      <w:r w:rsidRPr="009A6AC0">
        <w:rPr>
          <w:lang w:val="en-AU"/>
        </w:rPr>
        <w:t xml:space="preserve"> </w:t>
      </w:r>
      <w:r w:rsidR="0081664B">
        <w:rPr>
          <w:lang w:val="en-AU"/>
        </w:rPr>
        <w:t xml:space="preserve">perceived or </w:t>
      </w:r>
      <w:r w:rsidRPr="009A6AC0">
        <w:rPr>
          <w:lang w:val="en-AU"/>
        </w:rPr>
        <w:t xml:space="preserve">conflict of interest will vary depending on the circumstances. </w:t>
      </w:r>
    </w:p>
    <w:p w14:paraId="11327CAF" w14:textId="38218856" w:rsidR="0019314D" w:rsidRPr="009A6AC0" w:rsidRDefault="0081664B" w:rsidP="0019314D">
      <w:pPr>
        <w:pStyle w:val="10ptText"/>
        <w:spacing w:after="120"/>
        <w:ind w:left="-426"/>
        <w:rPr>
          <w:lang w:val="en-AU"/>
        </w:rPr>
      </w:pPr>
      <w:r>
        <w:rPr>
          <w:lang w:val="en-AU"/>
        </w:rPr>
        <w:t>In an RFx context, e</w:t>
      </w:r>
      <w:r w:rsidR="00731EDD">
        <w:rPr>
          <w:lang w:val="en-AU"/>
        </w:rPr>
        <w:t>xpert</w:t>
      </w:r>
      <w:r w:rsidR="00731EDD" w:rsidRPr="009A6AC0">
        <w:rPr>
          <w:lang w:val="en-AU"/>
        </w:rPr>
        <w:t xml:space="preserve"> </w:t>
      </w:r>
      <w:r w:rsidR="0019314D" w:rsidRPr="009A6AC0">
        <w:rPr>
          <w:lang w:val="en-AU"/>
        </w:rPr>
        <w:t>advice</w:t>
      </w:r>
      <w:r>
        <w:rPr>
          <w:lang w:val="en-AU"/>
        </w:rPr>
        <w:t xml:space="preserve"> </w:t>
      </w:r>
      <w:r w:rsidR="0019314D" w:rsidRPr="009A6AC0">
        <w:rPr>
          <w:lang w:val="en-AU"/>
        </w:rPr>
        <w:t xml:space="preserve">usually from the Probity </w:t>
      </w:r>
      <w:r w:rsidR="00C8078C">
        <w:rPr>
          <w:lang w:val="en-AU"/>
        </w:rPr>
        <w:t>Advisor</w:t>
      </w:r>
      <w:r w:rsidR="00E038C3">
        <w:rPr>
          <w:lang w:val="en-AU"/>
        </w:rPr>
        <w:t xml:space="preserve"> or </w:t>
      </w:r>
      <w:r w:rsidR="00707142">
        <w:rPr>
          <w:lang w:val="en-AU"/>
        </w:rPr>
        <w:t>Strategic Procurement</w:t>
      </w:r>
      <w:r w:rsidR="00272431">
        <w:rPr>
          <w:lang w:val="en-AU"/>
        </w:rPr>
        <w:t xml:space="preserve"> </w:t>
      </w:r>
      <w:r>
        <w:rPr>
          <w:lang w:val="en-AU"/>
        </w:rPr>
        <w:t>(</w:t>
      </w:r>
      <w:r w:rsidR="00272431">
        <w:rPr>
          <w:lang w:val="en-AU"/>
        </w:rPr>
        <w:t xml:space="preserve">if </w:t>
      </w:r>
      <w:r>
        <w:rPr>
          <w:lang w:val="en-AU"/>
        </w:rPr>
        <w:t xml:space="preserve">an external Probity Advisor </w:t>
      </w:r>
      <w:r w:rsidR="00272431">
        <w:rPr>
          <w:lang w:val="en-AU"/>
        </w:rPr>
        <w:t>is not appointed</w:t>
      </w:r>
      <w:r>
        <w:rPr>
          <w:lang w:val="en-AU"/>
        </w:rPr>
        <w:t>)</w:t>
      </w:r>
      <w:r w:rsidR="0019314D" w:rsidRPr="009A6AC0">
        <w:rPr>
          <w:lang w:val="en-AU"/>
        </w:rPr>
        <w:t xml:space="preserve">, may be necessary to ensure the appropriate resolution of any issues. The important point is to ensure that all members of the </w:t>
      </w:r>
      <w:r w:rsidR="001A5021">
        <w:rPr>
          <w:lang w:val="en-AU"/>
        </w:rPr>
        <w:t>RF</w:t>
      </w:r>
      <w:r w:rsidR="00922399">
        <w:rPr>
          <w:lang w:val="en-AU"/>
        </w:rPr>
        <w:t>x</w:t>
      </w:r>
      <w:r w:rsidR="001A5021">
        <w:rPr>
          <w:lang w:val="en-AU"/>
        </w:rPr>
        <w:t xml:space="preserve"> process </w:t>
      </w:r>
      <w:r w:rsidR="0019314D" w:rsidRPr="009A6AC0">
        <w:rPr>
          <w:lang w:val="en-AU"/>
        </w:rPr>
        <w:t>team, and their advisers, declare any conflicts of interest</w:t>
      </w:r>
      <w:r>
        <w:rPr>
          <w:lang w:val="en-AU"/>
        </w:rPr>
        <w:t xml:space="preserve">, as per the </w:t>
      </w:r>
      <w:proofErr w:type="gramStart"/>
      <w:r>
        <w:rPr>
          <w:lang w:val="en-AU"/>
        </w:rPr>
        <w:t>Conflict of Interest</w:t>
      </w:r>
      <w:proofErr w:type="gramEnd"/>
      <w:r>
        <w:rPr>
          <w:lang w:val="en-AU"/>
        </w:rPr>
        <w:t xml:space="preserve"> Policy</w:t>
      </w:r>
      <w:r w:rsidR="0019314D" w:rsidRPr="009A6AC0">
        <w:rPr>
          <w:lang w:val="en-AU"/>
        </w:rPr>
        <w:t>.</w:t>
      </w:r>
    </w:p>
    <w:p w14:paraId="58E60470" w14:textId="2CD36979" w:rsidR="0019314D" w:rsidRPr="009A6AC0" w:rsidRDefault="0019314D" w:rsidP="0019314D">
      <w:pPr>
        <w:pStyle w:val="10ptText"/>
        <w:spacing w:after="120"/>
        <w:ind w:left="-426"/>
        <w:rPr>
          <w:lang w:val="en-AU"/>
        </w:rPr>
      </w:pPr>
      <w:r w:rsidRPr="009A6AC0">
        <w:rPr>
          <w:lang w:val="en-AU"/>
        </w:rPr>
        <w:t xml:space="preserve">Equally important is the establishment of arrangements to identify and address any new or enlarged conflicts arising during the </w:t>
      </w:r>
      <w:r w:rsidR="00114200">
        <w:rPr>
          <w:lang w:val="en-AU"/>
        </w:rPr>
        <w:t>RFX</w:t>
      </w:r>
      <w:r w:rsidRPr="009A6AC0">
        <w:rPr>
          <w:lang w:val="en-AU"/>
        </w:rPr>
        <w:t xml:space="preserve"> process. This is particularly the case with respect to advisers, whose firms invariably work on a range of projects with a range of clients at one time. </w:t>
      </w:r>
      <w:proofErr w:type="gramStart"/>
      <w:r w:rsidRPr="009A6AC0">
        <w:rPr>
          <w:lang w:val="en-AU"/>
        </w:rPr>
        <w:t>In particular, declarations</w:t>
      </w:r>
      <w:proofErr w:type="gramEnd"/>
      <w:r w:rsidRPr="009A6AC0">
        <w:rPr>
          <w:lang w:val="en-AU"/>
        </w:rPr>
        <w:t xml:space="preserve"> of interest will be reviewed when the identity of </w:t>
      </w:r>
      <w:r w:rsidR="00424FA7">
        <w:rPr>
          <w:lang w:val="en-AU"/>
        </w:rPr>
        <w:t>Respondent</w:t>
      </w:r>
      <w:r>
        <w:rPr>
          <w:lang w:val="en-AU"/>
        </w:rPr>
        <w:t>s</w:t>
      </w:r>
      <w:r w:rsidRPr="009A6AC0">
        <w:rPr>
          <w:lang w:val="en-AU"/>
        </w:rPr>
        <w:t xml:space="preserve"> and associated parties is known. </w:t>
      </w:r>
    </w:p>
    <w:p w14:paraId="0B4525BE" w14:textId="3789AA07" w:rsidR="0019314D" w:rsidRPr="009A6AC0" w:rsidRDefault="0019314D" w:rsidP="0019314D">
      <w:pPr>
        <w:pStyle w:val="10ptText"/>
        <w:spacing w:after="120"/>
        <w:ind w:left="-426"/>
        <w:rPr>
          <w:lang w:val="en-AU"/>
        </w:rPr>
      </w:pPr>
      <w:r w:rsidRPr="009A6AC0">
        <w:rPr>
          <w:lang w:val="en-AU"/>
        </w:rPr>
        <w:lastRenderedPageBreak/>
        <w:t xml:space="preserve">The </w:t>
      </w:r>
      <w:r w:rsidR="006237BD">
        <w:rPr>
          <w:lang w:val="en-AU"/>
        </w:rPr>
        <w:t>RF</w:t>
      </w:r>
      <w:r w:rsidR="00922399">
        <w:rPr>
          <w:lang w:val="en-AU"/>
        </w:rPr>
        <w:t>x</w:t>
      </w:r>
      <w:r w:rsidR="006237BD">
        <w:rPr>
          <w:lang w:val="en-AU"/>
        </w:rPr>
        <w:t xml:space="preserve"> process</w:t>
      </w:r>
      <w:r w:rsidRPr="009A6AC0">
        <w:rPr>
          <w:lang w:val="en-AU"/>
        </w:rPr>
        <w:t xml:space="preserve"> will manage conflicts of interest, but also the perceptions of a conflict of interest. Where perceptions of a conflict of interest have been identified, communication of the actual situation to interested parties (particularly </w:t>
      </w:r>
      <w:r w:rsidR="00424FA7">
        <w:rPr>
          <w:lang w:val="en-AU"/>
        </w:rPr>
        <w:t>Respondent</w:t>
      </w:r>
      <w:r>
        <w:rPr>
          <w:lang w:val="en-AU"/>
        </w:rPr>
        <w:t>s</w:t>
      </w:r>
      <w:r w:rsidRPr="009A6AC0">
        <w:rPr>
          <w:lang w:val="en-AU"/>
        </w:rPr>
        <w:t>) may be warranted.</w:t>
      </w:r>
    </w:p>
    <w:p w14:paraId="1443DFAD" w14:textId="77777777" w:rsidR="0019314D" w:rsidRDefault="0019314D" w:rsidP="0019314D">
      <w:pPr>
        <w:rPr>
          <w:rFonts w:ascii="Arial" w:eastAsia="Times New Roman" w:hAnsi="Arial" w:cs="Arial"/>
          <w:sz w:val="20"/>
          <w:szCs w:val="20"/>
          <w:lang w:val="en-AU" w:eastAsia="en-AU"/>
        </w:rPr>
      </w:pPr>
      <w:r>
        <w:rPr>
          <w:lang w:val="en-AU"/>
        </w:rPr>
        <w:br w:type="page"/>
      </w:r>
    </w:p>
    <w:p w14:paraId="496CDF71" w14:textId="4F44F5EC" w:rsidR="002958E2" w:rsidRPr="00E06127" w:rsidRDefault="0019314D" w:rsidP="002958E2">
      <w:pPr>
        <w:pStyle w:val="Heading1"/>
        <w:pBdr>
          <w:bottom w:val="single" w:sz="18" w:space="1" w:color="C00000"/>
        </w:pBdr>
        <w:ind w:left="284" w:hanging="709"/>
        <w:jc w:val="both"/>
        <w:rPr>
          <w:rFonts w:ascii="Arial" w:hAnsi="Arial"/>
          <w:sz w:val="22"/>
          <w:szCs w:val="22"/>
          <w:lang w:val="en-AU"/>
        </w:rPr>
      </w:pPr>
      <w:r>
        <w:rPr>
          <w:rFonts w:ascii="Arial" w:hAnsi="Arial"/>
          <w:sz w:val="22"/>
          <w:szCs w:val="22"/>
          <w:lang w:val="en-AU"/>
        </w:rPr>
        <w:lastRenderedPageBreak/>
        <w:t>3</w:t>
      </w:r>
      <w:r w:rsidR="002958E2">
        <w:rPr>
          <w:rFonts w:ascii="Arial" w:hAnsi="Arial"/>
          <w:sz w:val="22"/>
          <w:szCs w:val="22"/>
          <w:lang w:val="en-AU"/>
        </w:rPr>
        <w:t xml:space="preserve">. </w:t>
      </w:r>
      <w:r w:rsidR="00372FAA">
        <w:rPr>
          <w:rFonts w:ascii="Arial" w:hAnsi="Arial"/>
          <w:sz w:val="22"/>
          <w:szCs w:val="22"/>
          <w:lang w:val="en-AU"/>
        </w:rPr>
        <w:t xml:space="preserve">RFX Process </w:t>
      </w:r>
      <w:r w:rsidR="002958E2">
        <w:rPr>
          <w:rFonts w:ascii="Arial" w:hAnsi="Arial"/>
          <w:sz w:val="22"/>
          <w:szCs w:val="22"/>
          <w:lang w:val="en-AU"/>
        </w:rPr>
        <w:t>Guidelines</w:t>
      </w:r>
    </w:p>
    <w:p w14:paraId="4432FF2B" w14:textId="09A21DEE" w:rsidR="002958E2" w:rsidRPr="002958E2" w:rsidRDefault="002958E2" w:rsidP="002958E2">
      <w:pPr>
        <w:pStyle w:val="ListParagraph"/>
        <w:keepNext/>
        <w:numPr>
          <w:ilvl w:val="0"/>
          <w:numId w:val="5"/>
        </w:numPr>
        <w:pBdr>
          <w:bottom w:val="single" w:sz="8" w:space="4" w:color="898F4B"/>
        </w:pBdr>
        <w:tabs>
          <w:tab w:val="clear" w:pos="709"/>
        </w:tabs>
        <w:spacing w:before="600" w:after="240" w:line="260" w:lineRule="atLeast"/>
        <w:ind w:left="1003" w:hanging="283"/>
        <w:contextualSpacing w:val="0"/>
        <w:rPr>
          <w:rFonts w:ascii="Arial" w:hAnsi="Arial"/>
          <w:vanish/>
          <w:sz w:val="28"/>
        </w:rPr>
      </w:pPr>
    </w:p>
    <w:p w14:paraId="19BCE31F" w14:textId="4A2D1D7F" w:rsidR="00CA0C3F" w:rsidRPr="00513DC8" w:rsidRDefault="00F95C83" w:rsidP="00513DC8">
      <w:pPr>
        <w:pStyle w:val="HWLELvl2"/>
        <w:spacing w:before="480" w:after="120"/>
        <w:ind w:left="142" w:hanging="567"/>
        <w:rPr>
          <w:sz w:val="20"/>
          <w:szCs w:val="20"/>
        </w:rPr>
      </w:pPr>
      <w:r w:rsidRPr="00513DC8">
        <w:rPr>
          <w:sz w:val="20"/>
          <w:szCs w:val="20"/>
        </w:rPr>
        <w:t>General</w:t>
      </w:r>
    </w:p>
    <w:p w14:paraId="7C986142" w14:textId="4F29938A" w:rsidR="00C078C2" w:rsidRPr="003B7351" w:rsidRDefault="00C078C2" w:rsidP="00C078C2">
      <w:pPr>
        <w:pStyle w:val="10ptText"/>
        <w:spacing w:after="120"/>
        <w:ind w:left="-426"/>
        <w:rPr>
          <w:lang w:val="en-AU"/>
        </w:rPr>
      </w:pPr>
      <w:r w:rsidRPr="003B7351">
        <w:rPr>
          <w:lang w:val="en-AU"/>
        </w:rPr>
        <w:t xml:space="preserve">The </w:t>
      </w:r>
      <w:r>
        <w:rPr>
          <w:lang w:val="en-AU"/>
        </w:rPr>
        <w:t>University</w:t>
      </w:r>
      <w:r w:rsidRPr="003B7351">
        <w:rPr>
          <w:lang w:val="en-AU"/>
        </w:rPr>
        <w:t xml:space="preserve"> must be able to continue to transact business during a</w:t>
      </w:r>
      <w:r w:rsidR="00372FAA">
        <w:rPr>
          <w:lang w:val="en-AU"/>
        </w:rPr>
        <w:t>n RFX</w:t>
      </w:r>
      <w:r w:rsidRPr="003B7351">
        <w:rPr>
          <w:lang w:val="en-AU"/>
        </w:rPr>
        <w:t xml:space="preserve"> process. Parties related to an entity involved in a tender process may contact staff (who may not have a direct involvement in the tender) as part of the normal day-to-day relationship. It is important that all staff follow the guidelines below throughout the entire process: </w:t>
      </w:r>
    </w:p>
    <w:p w14:paraId="7CD81D0E" w14:textId="1701A76E" w:rsidR="00C078C2" w:rsidRPr="003B7351" w:rsidRDefault="00C078C2" w:rsidP="00C078C2">
      <w:pPr>
        <w:pStyle w:val="10ptText"/>
        <w:numPr>
          <w:ilvl w:val="0"/>
          <w:numId w:val="9"/>
        </w:numPr>
        <w:spacing w:after="120"/>
        <w:rPr>
          <w:lang w:val="en-AU"/>
        </w:rPr>
      </w:pPr>
      <w:r w:rsidRPr="003B7351">
        <w:rPr>
          <w:lang w:val="en-AU"/>
        </w:rPr>
        <w:t xml:space="preserve">No discussion should be held with any </w:t>
      </w:r>
      <w:r w:rsidR="00424FA7">
        <w:rPr>
          <w:lang w:val="en-AU"/>
        </w:rPr>
        <w:t>Respondent</w:t>
      </w:r>
      <w:r w:rsidRPr="003B7351">
        <w:rPr>
          <w:lang w:val="en-AU"/>
        </w:rPr>
        <w:t xml:space="preserve"> about the selection process in relation to any aspect of any tender or the selection process without the prior approval of the Project Sponsor or his or her nominee, or at their direction</w:t>
      </w:r>
    </w:p>
    <w:p w14:paraId="09DF9A80" w14:textId="273975F2" w:rsidR="00C078C2" w:rsidRPr="003B7351" w:rsidRDefault="00C078C2" w:rsidP="00C078C2">
      <w:pPr>
        <w:pStyle w:val="10ptText"/>
        <w:numPr>
          <w:ilvl w:val="0"/>
          <w:numId w:val="9"/>
        </w:numPr>
        <w:spacing w:after="120"/>
        <w:rPr>
          <w:lang w:val="en-AU"/>
        </w:rPr>
      </w:pPr>
      <w:r w:rsidRPr="003B7351">
        <w:rPr>
          <w:lang w:val="en-AU"/>
        </w:rPr>
        <w:t xml:space="preserve">No </w:t>
      </w:r>
      <w:r w:rsidR="00424FA7">
        <w:rPr>
          <w:lang w:val="en-AU"/>
        </w:rPr>
        <w:t>Respondent</w:t>
      </w:r>
      <w:r w:rsidRPr="003B7351">
        <w:rPr>
          <w:lang w:val="en-AU"/>
        </w:rPr>
        <w:t xml:space="preserve"> should receive, or be perceived to have received, information about the selection process, apart from that which is available under the published process</w:t>
      </w:r>
    </w:p>
    <w:p w14:paraId="6236D014" w14:textId="5D58D602" w:rsidR="00C078C2" w:rsidRPr="003B7351" w:rsidRDefault="00424FA7" w:rsidP="00C078C2">
      <w:pPr>
        <w:pStyle w:val="10ptText"/>
        <w:numPr>
          <w:ilvl w:val="0"/>
          <w:numId w:val="9"/>
        </w:numPr>
        <w:spacing w:after="120"/>
        <w:rPr>
          <w:lang w:val="en-AU"/>
        </w:rPr>
      </w:pPr>
      <w:r>
        <w:rPr>
          <w:lang w:val="en-AU"/>
        </w:rPr>
        <w:t>Respondent</w:t>
      </w:r>
      <w:r w:rsidR="00C078C2" w:rsidRPr="003B7351">
        <w:rPr>
          <w:lang w:val="en-AU"/>
        </w:rPr>
        <w:t xml:space="preserve">s should be advised to deal directly with the person nominated in the tender documents in all matters relating the selection process, their </w:t>
      </w:r>
      <w:proofErr w:type="gramStart"/>
      <w:r w:rsidR="00C078C2" w:rsidRPr="003B7351">
        <w:rPr>
          <w:lang w:val="en-AU"/>
        </w:rPr>
        <w:t>tender</w:t>
      </w:r>
      <w:proofErr w:type="gramEnd"/>
      <w:r w:rsidR="00C078C2" w:rsidRPr="003B7351">
        <w:rPr>
          <w:lang w:val="en-AU"/>
        </w:rPr>
        <w:t xml:space="preserve"> or its current status. Staff should refuse to enter discussions of this nature</w:t>
      </w:r>
    </w:p>
    <w:p w14:paraId="6BD97637" w14:textId="4606D6A0" w:rsidR="00C078C2" w:rsidRPr="003B7351" w:rsidRDefault="00C078C2" w:rsidP="00C078C2">
      <w:pPr>
        <w:pStyle w:val="10ptText"/>
        <w:numPr>
          <w:ilvl w:val="0"/>
          <w:numId w:val="9"/>
        </w:numPr>
        <w:spacing w:after="120"/>
        <w:rPr>
          <w:lang w:val="en-AU"/>
        </w:rPr>
      </w:pPr>
      <w:r w:rsidRPr="003B7351">
        <w:rPr>
          <w:lang w:val="en-AU"/>
        </w:rPr>
        <w:t xml:space="preserve">Should any </w:t>
      </w:r>
      <w:r w:rsidR="00424FA7">
        <w:rPr>
          <w:lang w:val="en-AU"/>
        </w:rPr>
        <w:t>Respondent</w:t>
      </w:r>
      <w:r w:rsidRPr="003B7351">
        <w:rPr>
          <w:lang w:val="en-AU"/>
        </w:rPr>
        <w:t xml:space="preserve"> request a copy of any document, he or she should be referred to the nominated person. No documents should be provided by staff</w:t>
      </w:r>
    </w:p>
    <w:p w14:paraId="10990BDA" w14:textId="77777777" w:rsidR="00C078C2" w:rsidRPr="003B7351" w:rsidRDefault="00C078C2" w:rsidP="00C078C2">
      <w:pPr>
        <w:pStyle w:val="10ptText"/>
        <w:numPr>
          <w:ilvl w:val="0"/>
          <w:numId w:val="9"/>
        </w:numPr>
        <w:spacing w:after="120"/>
        <w:rPr>
          <w:lang w:val="en-AU"/>
        </w:rPr>
      </w:pPr>
      <w:r w:rsidRPr="003B7351">
        <w:rPr>
          <w:lang w:val="en-AU"/>
        </w:rPr>
        <w:t>Unusual or exceptional invitations from any party with a declared interest in the project should not be accepted</w:t>
      </w:r>
    </w:p>
    <w:p w14:paraId="5A686503" w14:textId="77777777" w:rsidR="00C078C2" w:rsidRPr="003B7351" w:rsidRDefault="00C078C2" w:rsidP="00C078C2">
      <w:pPr>
        <w:pStyle w:val="10ptText"/>
        <w:numPr>
          <w:ilvl w:val="0"/>
          <w:numId w:val="9"/>
        </w:numPr>
        <w:spacing w:after="120"/>
        <w:rPr>
          <w:lang w:val="en-AU"/>
        </w:rPr>
      </w:pPr>
      <w:r w:rsidRPr="003B7351">
        <w:rPr>
          <w:lang w:val="en-AU"/>
        </w:rPr>
        <w:t xml:space="preserve">Routine business meetings and social activities continue as usual, but </w:t>
      </w:r>
      <w:r>
        <w:rPr>
          <w:lang w:val="en-AU"/>
        </w:rPr>
        <w:t>University</w:t>
      </w:r>
      <w:r w:rsidRPr="003B7351">
        <w:rPr>
          <w:lang w:val="en-AU"/>
        </w:rPr>
        <w:t xml:space="preserve"> managers and employees must exercise caution, and must not discuss the evaluation, selection procedures, or contents of any tender</w:t>
      </w:r>
    </w:p>
    <w:p w14:paraId="71F8147B" w14:textId="77777777" w:rsidR="00C078C2" w:rsidRPr="003B7351" w:rsidRDefault="00C078C2" w:rsidP="00C078C2">
      <w:pPr>
        <w:pStyle w:val="10ptText"/>
        <w:numPr>
          <w:ilvl w:val="0"/>
          <w:numId w:val="9"/>
        </w:numPr>
        <w:spacing w:after="120"/>
        <w:rPr>
          <w:lang w:val="en-AU"/>
        </w:rPr>
      </w:pPr>
      <w:r w:rsidRPr="003B7351">
        <w:rPr>
          <w:lang w:val="en-AU"/>
        </w:rPr>
        <w:t>Where any party in an unrelated business meeting or social situation seeks to raise issues in respect of the evaluation and selection procedures or contents of any tender, the employee should indicate that it is not appropriate to discuss such matters</w:t>
      </w:r>
      <w:r>
        <w:rPr>
          <w:lang w:val="en-AU"/>
        </w:rPr>
        <w:t>.</w:t>
      </w:r>
    </w:p>
    <w:p w14:paraId="75100535" w14:textId="3FD15B2B" w:rsidR="0031737E" w:rsidRPr="00CA0C3F" w:rsidRDefault="0031737E" w:rsidP="00513DC8">
      <w:pPr>
        <w:pStyle w:val="HWLELvl2"/>
        <w:spacing w:before="480" w:after="120"/>
        <w:ind w:left="142" w:hanging="567"/>
        <w:rPr>
          <w:rFonts w:ascii="Arial" w:hAnsi="Arial" w:cs="Arial"/>
          <w:b/>
          <w:bCs/>
          <w:sz w:val="20"/>
          <w:szCs w:val="20"/>
        </w:rPr>
      </w:pPr>
      <w:r w:rsidRPr="00513DC8">
        <w:rPr>
          <w:sz w:val="20"/>
          <w:szCs w:val="20"/>
        </w:rPr>
        <w:t>Confidentiality</w:t>
      </w:r>
    </w:p>
    <w:p w14:paraId="0D6F518C" w14:textId="02B7BC65" w:rsidR="009C5AD7" w:rsidRPr="009C5AD7" w:rsidRDefault="00371351" w:rsidP="009C5AD7">
      <w:pPr>
        <w:pStyle w:val="10ptText"/>
        <w:spacing w:after="120"/>
        <w:ind w:left="-426"/>
        <w:rPr>
          <w:lang w:val="en-AU"/>
        </w:rPr>
      </w:pPr>
      <w:r>
        <w:rPr>
          <w:lang w:val="en-AU"/>
        </w:rPr>
        <w:t>RFX process e</w:t>
      </w:r>
      <w:r w:rsidR="009C5AD7" w:rsidRPr="009C5AD7">
        <w:rPr>
          <w:lang w:val="en-AU"/>
        </w:rPr>
        <w:t xml:space="preserve">valuation panel members will be required to keep the evaluation process and contents of </w:t>
      </w:r>
      <w:r w:rsidR="009C5AD7">
        <w:rPr>
          <w:lang w:val="en-AU"/>
        </w:rPr>
        <w:t xml:space="preserve">the </w:t>
      </w:r>
      <w:r w:rsidR="00235178" w:rsidRPr="009C5AD7">
        <w:rPr>
          <w:lang w:val="en-AU"/>
        </w:rPr>
        <w:t>RF</w:t>
      </w:r>
      <w:r w:rsidR="00235178">
        <w:rPr>
          <w:lang w:val="en-AU"/>
        </w:rPr>
        <w:t>X</w:t>
      </w:r>
      <w:r w:rsidR="000120CB">
        <w:rPr>
          <w:lang w:val="en-AU"/>
        </w:rPr>
        <w:t xml:space="preserve"> </w:t>
      </w:r>
      <w:r w:rsidR="009C5AD7" w:rsidRPr="009C5AD7">
        <w:rPr>
          <w:lang w:val="en-AU"/>
        </w:rPr>
        <w:t xml:space="preserve">responses confidential. However, it may be appropriate to disclose information regarding the </w:t>
      </w:r>
      <w:r w:rsidR="000120CB">
        <w:rPr>
          <w:lang w:val="en-AU"/>
        </w:rPr>
        <w:t>RFX</w:t>
      </w:r>
      <w:r w:rsidR="000120CB" w:rsidRPr="009C5AD7">
        <w:rPr>
          <w:lang w:val="en-AU"/>
        </w:rPr>
        <w:t xml:space="preserve"> </w:t>
      </w:r>
      <w:r w:rsidR="009C5AD7" w:rsidRPr="009C5AD7">
        <w:rPr>
          <w:lang w:val="en-AU"/>
        </w:rPr>
        <w:t xml:space="preserve">process to senior members of </w:t>
      </w:r>
      <w:r w:rsidR="002B1DEB">
        <w:rPr>
          <w:lang w:val="en-AU"/>
        </w:rPr>
        <w:t>the University</w:t>
      </w:r>
      <w:r w:rsidR="009C5AD7" w:rsidRPr="009C5AD7">
        <w:rPr>
          <w:lang w:val="en-AU"/>
        </w:rPr>
        <w:t xml:space="preserve">. In this event, the relevant evaluation member should exercise prudence in disclosure and must inform the </w:t>
      </w:r>
      <w:r w:rsidR="00CA4B98">
        <w:rPr>
          <w:lang w:val="en-AU"/>
        </w:rPr>
        <w:t>E</w:t>
      </w:r>
      <w:r w:rsidR="009C5AD7" w:rsidRPr="009C5AD7">
        <w:rPr>
          <w:lang w:val="en-AU"/>
        </w:rPr>
        <w:t xml:space="preserve">valuation </w:t>
      </w:r>
      <w:r w:rsidR="00CA4B98">
        <w:rPr>
          <w:lang w:val="en-AU"/>
        </w:rPr>
        <w:t>C</w:t>
      </w:r>
      <w:r w:rsidR="009C5AD7" w:rsidRPr="009C5AD7">
        <w:rPr>
          <w:lang w:val="en-AU"/>
        </w:rPr>
        <w:t>hair (preferably in writing) of such disclosure, including details as to:</w:t>
      </w:r>
    </w:p>
    <w:p w14:paraId="23CD1C58" w14:textId="77777777" w:rsidR="009C5AD7" w:rsidRPr="009C5AD7" w:rsidRDefault="009C5AD7" w:rsidP="009C5AD7">
      <w:pPr>
        <w:pStyle w:val="10ptText"/>
        <w:numPr>
          <w:ilvl w:val="0"/>
          <w:numId w:val="9"/>
        </w:numPr>
        <w:spacing w:after="120"/>
        <w:rPr>
          <w:lang w:val="en-AU"/>
        </w:rPr>
      </w:pPr>
      <w:r w:rsidRPr="009C5AD7">
        <w:rPr>
          <w:lang w:val="en-AU"/>
        </w:rPr>
        <w:t xml:space="preserve">the person to whom information was </w:t>
      </w:r>
      <w:proofErr w:type="gramStart"/>
      <w:r w:rsidRPr="009C5AD7">
        <w:rPr>
          <w:lang w:val="en-AU"/>
        </w:rPr>
        <w:t>disclosed;</w:t>
      </w:r>
      <w:proofErr w:type="gramEnd"/>
    </w:p>
    <w:p w14:paraId="0EC513F2" w14:textId="77777777" w:rsidR="009C5AD7" w:rsidRPr="009C5AD7" w:rsidRDefault="009C5AD7" w:rsidP="009C5AD7">
      <w:pPr>
        <w:pStyle w:val="10ptText"/>
        <w:numPr>
          <w:ilvl w:val="0"/>
          <w:numId w:val="9"/>
        </w:numPr>
        <w:spacing w:after="120"/>
        <w:rPr>
          <w:lang w:val="en-AU"/>
        </w:rPr>
      </w:pPr>
      <w:r w:rsidRPr="009C5AD7">
        <w:rPr>
          <w:lang w:val="en-AU"/>
        </w:rPr>
        <w:t>the reasons why disclosure was necessary; and</w:t>
      </w:r>
    </w:p>
    <w:p w14:paraId="399AE954" w14:textId="77777777" w:rsidR="009C5AD7" w:rsidRPr="009C5AD7" w:rsidRDefault="009C5AD7" w:rsidP="009C5AD7">
      <w:pPr>
        <w:pStyle w:val="10ptText"/>
        <w:numPr>
          <w:ilvl w:val="0"/>
          <w:numId w:val="9"/>
        </w:numPr>
        <w:spacing w:after="120"/>
        <w:rPr>
          <w:lang w:val="en-AU"/>
        </w:rPr>
      </w:pPr>
      <w:r w:rsidRPr="009C5AD7">
        <w:rPr>
          <w:lang w:val="en-AU"/>
        </w:rPr>
        <w:t>the information which was disclosed.</w:t>
      </w:r>
    </w:p>
    <w:p w14:paraId="06F6211F" w14:textId="5881B89B" w:rsidR="009C5AD7" w:rsidRDefault="009C5AD7" w:rsidP="009C5AD7">
      <w:pPr>
        <w:pStyle w:val="10ptText"/>
        <w:spacing w:after="120"/>
        <w:ind w:left="-426"/>
        <w:rPr>
          <w:lang w:val="en-AU"/>
        </w:rPr>
      </w:pPr>
      <w:r w:rsidRPr="009C5AD7">
        <w:rPr>
          <w:lang w:val="en-AU"/>
        </w:rPr>
        <w:t xml:space="preserve">To the extent possible, consent of the </w:t>
      </w:r>
      <w:r w:rsidR="00CA4B98">
        <w:rPr>
          <w:lang w:val="en-AU"/>
        </w:rPr>
        <w:t>E</w:t>
      </w:r>
      <w:r w:rsidRPr="009C5AD7">
        <w:rPr>
          <w:lang w:val="en-AU"/>
        </w:rPr>
        <w:t xml:space="preserve">valuation </w:t>
      </w:r>
      <w:r w:rsidR="00CA4B98">
        <w:rPr>
          <w:lang w:val="en-AU"/>
        </w:rPr>
        <w:t>C</w:t>
      </w:r>
      <w:r w:rsidRPr="009C5AD7">
        <w:rPr>
          <w:lang w:val="en-AU"/>
        </w:rPr>
        <w:t>hair should be obtained prior to such disclosures.</w:t>
      </w:r>
    </w:p>
    <w:p w14:paraId="5864B697" w14:textId="5DA345C7" w:rsidR="00FA45B9" w:rsidRPr="00513DC8" w:rsidRDefault="00FA45B9" w:rsidP="00513DC8">
      <w:pPr>
        <w:pStyle w:val="HWLELvl2"/>
        <w:spacing w:before="480" w:after="120"/>
        <w:ind w:left="142" w:hanging="567"/>
        <w:rPr>
          <w:sz w:val="20"/>
          <w:szCs w:val="20"/>
        </w:rPr>
      </w:pPr>
      <w:r w:rsidRPr="00513DC8">
        <w:rPr>
          <w:sz w:val="20"/>
          <w:szCs w:val="20"/>
        </w:rPr>
        <w:t>Security of Information</w:t>
      </w:r>
    </w:p>
    <w:p w14:paraId="2ABDAA01" w14:textId="77777777" w:rsidR="00FA45B9" w:rsidRPr="00FC2C87" w:rsidRDefault="00FA45B9" w:rsidP="00FA45B9">
      <w:pPr>
        <w:pStyle w:val="10ptText"/>
        <w:spacing w:after="120"/>
        <w:ind w:left="-426"/>
        <w:rPr>
          <w:lang w:val="en-AU"/>
        </w:rPr>
      </w:pPr>
      <w:proofErr w:type="gramStart"/>
      <w:r w:rsidRPr="00FC2C87">
        <w:rPr>
          <w:lang w:val="en-AU"/>
        </w:rPr>
        <w:t>In order to</w:t>
      </w:r>
      <w:proofErr w:type="gramEnd"/>
      <w:r w:rsidRPr="00FC2C87">
        <w:rPr>
          <w:lang w:val="en-AU"/>
        </w:rPr>
        <w:t xml:space="preserve"> provide for the security of </w:t>
      </w:r>
      <w:r>
        <w:rPr>
          <w:lang w:val="en-AU"/>
        </w:rPr>
        <w:t>procurement documentation</w:t>
      </w:r>
      <w:r w:rsidRPr="00FC2C87">
        <w:rPr>
          <w:lang w:val="en-AU"/>
        </w:rPr>
        <w:t xml:space="preserve"> (including </w:t>
      </w:r>
      <w:r>
        <w:rPr>
          <w:lang w:val="en-AU"/>
        </w:rPr>
        <w:t xml:space="preserve">supplier </w:t>
      </w:r>
      <w:r w:rsidRPr="00FC2C87">
        <w:rPr>
          <w:lang w:val="en-AU"/>
        </w:rPr>
        <w:t>responses), the following procedures will be adopted:</w:t>
      </w:r>
    </w:p>
    <w:p w14:paraId="492FB876" w14:textId="77777777" w:rsidR="00FA45B9" w:rsidRPr="00FC2C87" w:rsidRDefault="00FA45B9" w:rsidP="00FA45B9">
      <w:pPr>
        <w:pStyle w:val="10ptText"/>
        <w:numPr>
          <w:ilvl w:val="0"/>
          <w:numId w:val="9"/>
        </w:numPr>
        <w:spacing w:after="120"/>
        <w:rPr>
          <w:lang w:val="en-AU"/>
        </w:rPr>
      </w:pPr>
      <w:r w:rsidRPr="00FC2C87">
        <w:rPr>
          <w:lang w:val="en-AU"/>
        </w:rPr>
        <w:t>A formal process to handle the receipt, distribution and storage of all responses (including drafts</w:t>
      </w:r>
      <w:proofErr w:type="gramStart"/>
      <w:r w:rsidRPr="00FC2C87">
        <w:rPr>
          <w:lang w:val="en-AU"/>
        </w:rPr>
        <w:t>);</w:t>
      </w:r>
      <w:proofErr w:type="gramEnd"/>
    </w:p>
    <w:p w14:paraId="46C46760" w14:textId="29C20366" w:rsidR="00FA45B9" w:rsidRPr="00FC2C87" w:rsidRDefault="00FA45B9" w:rsidP="00FA45B9">
      <w:pPr>
        <w:pStyle w:val="10ptText"/>
        <w:numPr>
          <w:ilvl w:val="0"/>
          <w:numId w:val="9"/>
        </w:numPr>
        <w:spacing w:after="120"/>
        <w:rPr>
          <w:lang w:val="en-AU"/>
        </w:rPr>
      </w:pPr>
      <w:r w:rsidRPr="00FC2C87">
        <w:rPr>
          <w:lang w:val="en-AU"/>
        </w:rPr>
        <w:lastRenderedPageBreak/>
        <w:t xml:space="preserve">All commercially confidential information identified during the </w:t>
      </w:r>
      <w:r w:rsidR="009C6958">
        <w:rPr>
          <w:lang w:val="en-AU"/>
        </w:rPr>
        <w:t>RFX process</w:t>
      </w:r>
      <w:r w:rsidR="009C6958" w:rsidRPr="00FC2C87" w:rsidDel="009C6958">
        <w:rPr>
          <w:lang w:val="en-AU"/>
        </w:rPr>
        <w:t xml:space="preserve"> </w:t>
      </w:r>
      <w:r w:rsidRPr="00FC2C87">
        <w:rPr>
          <w:lang w:val="en-AU"/>
        </w:rPr>
        <w:t>(</w:t>
      </w:r>
      <w:proofErr w:type="gramStart"/>
      <w:r w:rsidRPr="00FC2C87">
        <w:rPr>
          <w:lang w:val="en-AU"/>
        </w:rPr>
        <w:t>e.g.</w:t>
      </w:r>
      <w:proofErr w:type="gramEnd"/>
      <w:r w:rsidRPr="00FC2C87">
        <w:rPr>
          <w:lang w:val="en-AU"/>
        </w:rPr>
        <w:t xml:space="preserve"> clarification questions), in whatever form, related to or contained in the responses will be stored securely at all times;</w:t>
      </w:r>
    </w:p>
    <w:p w14:paraId="77BEA5EA" w14:textId="4E8DD252" w:rsidR="00FA45B9" w:rsidRPr="007A6D7F" w:rsidRDefault="00FA45B9" w:rsidP="00FA45B9">
      <w:pPr>
        <w:pStyle w:val="10ptText"/>
        <w:numPr>
          <w:ilvl w:val="0"/>
          <w:numId w:val="9"/>
        </w:numPr>
        <w:spacing w:after="120"/>
        <w:rPr>
          <w:lang w:val="en-AU"/>
        </w:rPr>
      </w:pPr>
      <w:r w:rsidRPr="7B552634">
        <w:rPr>
          <w:lang w:val="en-AU"/>
        </w:rPr>
        <w:t xml:space="preserve">All responses, evaluation reports (including drafts) and any other confidential project documentation are to be secured in a secured network unless in the direct possession of an authorised evaluation team member or project member. Procurement material is not to be duplicated without the consent of </w:t>
      </w:r>
      <w:r w:rsidR="00845763">
        <w:rPr>
          <w:lang w:val="en-AU"/>
        </w:rPr>
        <w:t xml:space="preserve">a Probity Advisor. </w:t>
      </w:r>
      <w:proofErr w:type="gramStart"/>
      <w:r w:rsidR="00845763">
        <w:rPr>
          <w:lang w:val="en-AU"/>
        </w:rPr>
        <w:t>In the event that</w:t>
      </w:r>
      <w:proofErr w:type="gramEnd"/>
      <w:r w:rsidR="00845763">
        <w:rPr>
          <w:lang w:val="en-AU"/>
        </w:rPr>
        <w:t xml:space="preserve"> an external Probity Advisor is not engaged, </w:t>
      </w:r>
      <w:r w:rsidR="00C13023">
        <w:rPr>
          <w:lang w:val="en-AU"/>
        </w:rPr>
        <w:t xml:space="preserve">Strategic </w:t>
      </w:r>
      <w:r w:rsidR="00845763">
        <w:rPr>
          <w:lang w:val="en-AU"/>
        </w:rPr>
        <w:t>Procurement would play the Probity role typically carried out by an external advisor.</w:t>
      </w:r>
    </w:p>
    <w:p w14:paraId="67EFEC41" w14:textId="77777777" w:rsidR="00FA45B9" w:rsidRDefault="00FA45B9" w:rsidP="00FA45B9">
      <w:pPr>
        <w:pStyle w:val="10ptText"/>
        <w:numPr>
          <w:ilvl w:val="0"/>
          <w:numId w:val="9"/>
        </w:numPr>
        <w:spacing w:after="120"/>
        <w:rPr>
          <w:lang w:val="en-AU"/>
        </w:rPr>
      </w:pPr>
      <w:r w:rsidRPr="00066ECE">
        <w:rPr>
          <w:lang w:val="en-AU"/>
        </w:rPr>
        <w:t>During evaluation</w:t>
      </w:r>
      <w:r>
        <w:rPr>
          <w:lang w:val="en-AU"/>
        </w:rPr>
        <w:t>:</w:t>
      </w:r>
    </w:p>
    <w:p w14:paraId="7A476954" w14:textId="078BE618" w:rsidR="00FA45B9" w:rsidRPr="00066ECE" w:rsidRDefault="00FA45B9" w:rsidP="00FA45B9">
      <w:pPr>
        <w:pStyle w:val="10ptText"/>
        <w:numPr>
          <w:ilvl w:val="1"/>
          <w:numId w:val="9"/>
        </w:numPr>
        <w:spacing w:after="120"/>
        <w:rPr>
          <w:lang w:val="en-AU"/>
        </w:rPr>
      </w:pPr>
      <w:r w:rsidRPr="00066ECE">
        <w:rPr>
          <w:lang w:val="en-AU"/>
        </w:rPr>
        <w:t xml:space="preserve">only evaluation team members will be granted access to </w:t>
      </w:r>
      <w:r w:rsidR="007104AA">
        <w:rPr>
          <w:lang w:val="en-AU"/>
        </w:rPr>
        <w:t xml:space="preserve">RFX </w:t>
      </w:r>
      <w:r w:rsidRPr="00066ECE">
        <w:rPr>
          <w:lang w:val="en-AU"/>
        </w:rPr>
        <w:t xml:space="preserve">related commercially sensitive information, including responses and evaluation </w:t>
      </w:r>
      <w:proofErr w:type="gramStart"/>
      <w:r w:rsidRPr="00066ECE">
        <w:rPr>
          <w:lang w:val="en-AU"/>
        </w:rPr>
        <w:t>reports;</w:t>
      </w:r>
      <w:proofErr w:type="gramEnd"/>
    </w:p>
    <w:p w14:paraId="20A0B50D" w14:textId="77777777" w:rsidR="00FA45B9" w:rsidRPr="00FC2C87" w:rsidRDefault="00FA45B9" w:rsidP="00FA45B9">
      <w:pPr>
        <w:pStyle w:val="10ptText"/>
        <w:numPr>
          <w:ilvl w:val="1"/>
          <w:numId w:val="9"/>
        </w:numPr>
        <w:spacing w:after="120"/>
        <w:rPr>
          <w:lang w:val="en-AU"/>
        </w:rPr>
      </w:pPr>
      <w:r w:rsidRPr="00FC2C87">
        <w:rPr>
          <w:lang w:val="en-AU"/>
        </w:rPr>
        <w:t>the numbers of copies of</w:t>
      </w:r>
      <w:r>
        <w:rPr>
          <w:lang w:val="en-AU"/>
        </w:rPr>
        <w:t xml:space="preserve"> tender </w:t>
      </w:r>
      <w:r w:rsidRPr="00FC2C87">
        <w:rPr>
          <w:lang w:val="en-AU"/>
        </w:rPr>
        <w:t xml:space="preserve">related documents will be </w:t>
      </w:r>
      <w:proofErr w:type="gramStart"/>
      <w:r w:rsidRPr="00FC2C87">
        <w:rPr>
          <w:lang w:val="en-AU"/>
        </w:rPr>
        <w:t>contr</w:t>
      </w:r>
      <w:r>
        <w:rPr>
          <w:lang w:val="en-AU"/>
        </w:rPr>
        <w:t>o</w:t>
      </w:r>
      <w:r w:rsidRPr="00FC2C87">
        <w:rPr>
          <w:lang w:val="en-AU"/>
        </w:rPr>
        <w:t>lled;</w:t>
      </w:r>
      <w:proofErr w:type="gramEnd"/>
    </w:p>
    <w:p w14:paraId="504E7F2D" w14:textId="7A4AF560" w:rsidR="00FA45B9" w:rsidRPr="00FC2C87" w:rsidRDefault="00FA45B9" w:rsidP="00FA45B9">
      <w:pPr>
        <w:pStyle w:val="10ptText"/>
        <w:numPr>
          <w:ilvl w:val="1"/>
          <w:numId w:val="9"/>
        </w:numPr>
        <w:spacing w:after="120"/>
        <w:rPr>
          <w:lang w:val="en-AU"/>
        </w:rPr>
      </w:pPr>
      <w:r w:rsidRPr="00FC2C87">
        <w:rPr>
          <w:lang w:val="en-AU"/>
        </w:rPr>
        <w:t xml:space="preserve">confidential project documents (including responses) are not to be removed from the evaluation area without the approval of the </w:t>
      </w:r>
      <w:r w:rsidR="00CC4E1B">
        <w:rPr>
          <w:lang w:val="en-AU"/>
        </w:rPr>
        <w:t>E</w:t>
      </w:r>
      <w:r w:rsidRPr="00FC2C87">
        <w:rPr>
          <w:lang w:val="en-AU"/>
        </w:rPr>
        <w:t xml:space="preserve">valuation </w:t>
      </w:r>
      <w:proofErr w:type="gramStart"/>
      <w:r w:rsidR="00CC4E1B">
        <w:rPr>
          <w:lang w:val="en-AU"/>
        </w:rPr>
        <w:t>C</w:t>
      </w:r>
      <w:r w:rsidRPr="00FC2C87">
        <w:rPr>
          <w:lang w:val="en-AU"/>
        </w:rPr>
        <w:t>hair;</w:t>
      </w:r>
      <w:proofErr w:type="gramEnd"/>
    </w:p>
    <w:p w14:paraId="071C0126" w14:textId="1637724E" w:rsidR="00FA45B9" w:rsidRPr="009C5AD7" w:rsidRDefault="00CC4E1B" w:rsidP="00FA45B9">
      <w:pPr>
        <w:pStyle w:val="10ptText"/>
        <w:spacing w:after="120"/>
        <w:ind w:left="-426"/>
        <w:rPr>
          <w:lang w:val="en-AU"/>
        </w:rPr>
      </w:pPr>
      <w:r>
        <w:rPr>
          <w:lang w:val="en-AU"/>
        </w:rPr>
        <w:t>T</w:t>
      </w:r>
      <w:r w:rsidR="00FA45B9" w:rsidRPr="00FC2C87">
        <w:rPr>
          <w:lang w:val="en-AU"/>
        </w:rPr>
        <w:t xml:space="preserve">he </w:t>
      </w:r>
      <w:r>
        <w:rPr>
          <w:lang w:val="en-AU"/>
        </w:rPr>
        <w:t>E</w:t>
      </w:r>
      <w:r w:rsidR="00FA45B9" w:rsidRPr="00FC2C87">
        <w:rPr>
          <w:lang w:val="en-AU"/>
        </w:rPr>
        <w:t xml:space="preserve">valuation </w:t>
      </w:r>
      <w:r>
        <w:rPr>
          <w:lang w:val="en-AU"/>
        </w:rPr>
        <w:t>C</w:t>
      </w:r>
      <w:r w:rsidR="00FA45B9" w:rsidRPr="00FC2C87">
        <w:rPr>
          <w:lang w:val="en-AU"/>
        </w:rPr>
        <w:t>hair will ensure a register is maintained to track all authorised evaluation team members who have been granted access to response information</w:t>
      </w:r>
      <w:r w:rsidR="00FA45B9">
        <w:rPr>
          <w:lang w:val="en-AU"/>
        </w:rPr>
        <w:t>.</w:t>
      </w:r>
    </w:p>
    <w:p w14:paraId="06BCDE68" w14:textId="3D311D15" w:rsidR="0031737E" w:rsidRPr="00513DC8" w:rsidRDefault="00424FA7" w:rsidP="00513DC8">
      <w:pPr>
        <w:pStyle w:val="HWLELvl2"/>
        <w:spacing w:before="480" w:after="120"/>
        <w:ind w:left="142" w:hanging="567"/>
        <w:rPr>
          <w:sz w:val="20"/>
          <w:szCs w:val="20"/>
        </w:rPr>
      </w:pPr>
      <w:r w:rsidRPr="00513DC8">
        <w:rPr>
          <w:sz w:val="20"/>
          <w:szCs w:val="20"/>
        </w:rPr>
        <w:t>Respondent</w:t>
      </w:r>
      <w:r w:rsidR="0031737E" w:rsidRPr="00513DC8">
        <w:rPr>
          <w:sz w:val="20"/>
          <w:szCs w:val="20"/>
        </w:rPr>
        <w:t xml:space="preserve"> Communication Protocols</w:t>
      </w:r>
    </w:p>
    <w:p w14:paraId="74B3AFB5" w14:textId="7EFAB88C" w:rsidR="00B13351" w:rsidRPr="00B13351" w:rsidRDefault="00B13351" w:rsidP="00B13351">
      <w:pPr>
        <w:pStyle w:val="10ptText"/>
        <w:spacing w:after="120"/>
        <w:ind w:left="-426"/>
        <w:rPr>
          <w:lang w:val="en-AU"/>
        </w:rPr>
      </w:pPr>
      <w:r w:rsidRPr="00B13351">
        <w:rPr>
          <w:lang w:val="en-AU"/>
        </w:rPr>
        <w:t xml:space="preserve">The following </w:t>
      </w:r>
      <w:r w:rsidR="004B5A6F">
        <w:rPr>
          <w:lang w:val="en-AU"/>
        </w:rPr>
        <w:t>communication protocols</w:t>
      </w:r>
      <w:r w:rsidR="004B5A6F" w:rsidRPr="00B13351">
        <w:rPr>
          <w:lang w:val="en-AU"/>
        </w:rPr>
        <w:t xml:space="preserve"> </w:t>
      </w:r>
      <w:r w:rsidRPr="00B13351">
        <w:rPr>
          <w:lang w:val="en-AU"/>
        </w:rPr>
        <w:t xml:space="preserve">will be followed to ensure consistent </w:t>
      </w:r>
      <w:r w:rsidR="00121C1B">
        <w:rPr>
          <w:lang w:val="en-AU"/>
        </w:rPr>
        <w:t xml:space="preserve">communication </w:t>
      </w:r>
      <w:proofErr w:type="gramStart"/>
      <w:r w:rsidR="00121C1B">
        <w:rPr>
          <w:lang w:val="en-AU"/>
        </w:rPr>
        <w:t>and  engagement</w:t>
      </w:r>
      <w:proofErr w:type="gramEnd"/>
      <w:r w:rsidR="00121C1B">
        <w:rPr>
          <w:lang w:val="en-AU"/>
        </w:rPr>
        <w:t xml:space="preserve"> with </w:t>
      </w:r>
      <w:r w:rsidR="00424FA7">
        <w:rPr>
          <w:lang w:val="en-AU"/>
        </w:rPr>
        <w:t>Respondent</w:t>
      </w:r>
      <w:r w:rsidRPr="00B13351">
        <w:rPr>
          <w:lang w:val="en-AU"/>
        </w:rPr>
        <w:t>s:</w:t>
      </w:r>
    </w:p>
    <w:p w14:paraId="724B0F58" w14:textId="636B7A96" w:rsidR="002C1A47" w:rsidRPr="00513DC8" w:rsidRDefault="002C1A47" w:rsidP="00B13351">
      <w:pPr>
        <w:pStyle w:val="10ptText"/>
        <w:numPr>
          <w:ilvl w:val="0"/>
          <w:numId w:val="9"/>
        </w:numPr>
        <w:spacing w:after="120"/>
        <w:rPr>
          <w:color w:val="000000" w:themeColor="text1"/>
          <w:lang w:val="en-AU"/>
        </w:rPr>
      </w:pPr>
      <w:r w:rsidRPr="00C824CF">
        <w:rPr>
          <w:lang w:val="en-AU"/>
        </w:rPr>
        <w:t>No discussion is to be held between a</w:t>
      </w:r>
      <w:r w:rsidR="004B5A6F">
        <w:rPr>
          <w:lang w:val="en-AU"/>
        </w:rPr>
        <w:t>n Evaluation Committee</w:t>
      </w:r>
      <w:r w:rsidRPr="00C824CF">
        <w:rPr>
          <w:lang w:val="en-AU"/>
        </w:rPr>
        <w:t xml:space="preserve"> member and </w:t>
      </w:r>
      <w:r>
        <w:rPr>
          <w:lang w:val="en-AU"/>
        </w:rPr>
        <w:t>Respondent</w:t>
      </w:r>
      <w:r w:rsidR="004B5A6F">
        <w:rPr>
          <w:lang w:val="en-AU"/>
        </w:rPr>
        <w:t>s</w:t>
      </w:r>
      <w:r w:rsidRPr="00C824CF">
        <w:rPr>
          <w:lang w:val="en-AU"/>
        </w:rPr>
        <w:t xml:space="preserve"> about the Project </w:t>
      </w:r>
      <w:r w:rsidRPr="00513DC8">
        <w:rPr>
          <w:color w:val="000000" w:themeColor="text1"/>
          <w:lang w:val="en-AU"/>
        </w:rPr>
        <w:t xml:space="preserve">without the prior written approval of </w:t>
      </w:r>
      <w:r w:rsidR="00C13023">
        <w:rPr>
          <w:color w:val="000000" w:themeColor="text1"/>
          <w:lang w:val="en-AU"/>
        </w:rPr>
        <w:t xml:space="preserve">Strategic </w:t>
      </w:r>
      <w:r w:rsidR="004B5A6F">
        <w:rPr>
          <w:color w:val="000000" w:themeColor="text1"/>
          <w:lang w:val="en-AU"/>
        </w:rPr>
        <w:t>Procurement</w:t>
      </w:r>
      <w:r w:rsidRPr="00513DC8">
        <w:rPr>
          <w:color w:val="000000" w:themeColor="text1"/>
          <w:lang w:val="en-AU"/>
        </w:rPr>
        <w:t xml:space="preserve">. </w:t>
      </w:r>
    </w:p>
    <w:p w14:paraId="2C68A060" w14:textId="2888D3DF" w:rsidR="00B13351" w:rsidRPr="00513DC8" w:rsidRDefault="00B13351" w:rsidP="00B13351">
      <w:pPr>
        <w:pStyle w:val="10ptText"/>
        <w:numPr>
          <w:ilvl w:val="0"/>
          <w:numId w:val="9"/>
        </w:numPr>
        <w:spacing w:after="120"/>
        <w:rPr>
          <w:color w:val="000000" w:themeColor="text1"/>
          <w:lang w:val="en-AU"/>
        </w:rPr>
      </w:pPr>
      <w:r w:rsidRPr="00513DC8">
        <w:rPr>
          <w:color w:val="000000" w:themeColor="text1"/>
          <w:lang w:val="en-AU"/>
        </w:rPr>
        <w:t xml:space="preserve">Only </w:t>
      </w:r>
      <w:r w:rsidR="00C13023">
        <w:rPr>
          <w:color w:val="000000" w:themeColor="text1"/>
          <w:lang w:val="en-AU"/>
        </w:rPr>
        <w:t xml:space="preserve">Strategic </w:t>
      </w:r>
      <w:r w:rsidR="004B5A6F" w:rsidRPr="004B5A6F">
        <w:rPr>
          <w:color w:val="000000" w:themeColor="text1"/>
          <w:lang w:val="en-AU"/>
        </w:rPr>
        <w:t>Procurement</w:t>
      </w:r>
      <w:r w:rsidRPr="00513DC8">
        <w:rPr>
          <w:color w:val="000000" w:themeColor="text1"/>
          <w:lang w:val="en-AU"/>
        </w:rPr>
        <w:t xml:space="preserve"> or </w:t>
      </w:r>
      <w:r w:rsidR="004B5A6F" w:rsidRPr="004B5A6F">
        <w:rPr>
          <w:color w:val="000000" w:themeColor="text1"/>
          <w:lang w:val="en-AU"/>
        </w:rPr>
        <w:t xml:space="preserve">their </w:t>
      </w:r>
      <w:r w:rsidRPr="00513DC8">
        <w:rPr>
          <w:color w:val="000000" w:themeColor="text1"/>
          <w:lang w:val="en-AU"/>
        </w:rPr>
        <w:t xml:space="preserve">nominated delegate will initiate any contact with </w:t>
      </w:r>
      <w:r w:rsidR="00424FA7" w:rsidRPr="00513DC8">
        <w:rPr>
          <w:color w:val="000000" w:themeColor="text1"/>
          <w:lang w:val="en-AU"/>
        </w:rPr>
        <w:t>Respondent</w:t>
      </w:r>
      <w:r w:rsidRPr="00513DC8">
        <w:rPr>
          <w:color w:val="000000" w:themeColor="text1"/>
          <w:lang w:val="en-AU"/>
        </w:rPr>
        <w:t>s during the evaluation process</w:t>
      </w:r>
    </w:p>
    <w:p w14:paraId="44DD5E5D" w14:textId="2434D334" w:rsidR="00B13351" w:rsidRPr="00513DC8" w:rsidRDefault="00B13351" w:rsidP="00B13351">
      <w:pPr>
        <w:pStyle w:val="10ptText"/>
        <w:numPr>
          <w:ilvl w:val="0"/>
          <w:numId w:val="9"/>
        </w:numPr>
        <w:spacing w:after="120"/>
        <w:rPr>
          <w:color w:val="000000" w:themeColor="text1"/>
          <w:lang w:val="en-AU"/>
        </w:rPr>
      </w:pPr>
      <w:r w:rsidRPr="00513DC8">
        <w:rPr>
          <w:color w:val="000000" w:themeColor="text1"/>
          <w:lang w:val="en-AU"/>
        </w:rPr>
        <w:t xml:space="preserve">In the event that a </w:t>
      </w:r>
      <w:r w:rsidR="00424FA7" w:rsidRPr="00513DC8">
        <w:rPr>
          <w:color w:val="000000" w:themeColor="text1"/>
          <w:lang w:val="en-AU"/>
        </w:rPr>
        <w:t>Respondent</w:t>
      </w:r>
      <w:r w:rsidRPr="00513DC8">
        <w:rPr>
          <w:color w:val="000000" w:themeColor="text1"/>
          <w:lang w:val="en-AU"/>
        </w:rPr>
        <w:t xml:space="preserve"> contacts any member of the evaluation team or </w:t>
      </w:r>
      <w:r w:rsidR="008C6A4C" w:rsidRPr="00513DC8">
        <w:rPr>
          <w:color w:val="000000" w:themeColor="text1"/>
          <w:lang w:val="en-AU"/>
        </w:rPr>
        <w:t>p</w:t>
      </w:r>
      <w:r w:rsidRPr="00513DC8">
        <w:rPr>
          <w:color w:val="000000" w:themeColor="text1"/>
          <w:lang w:val="en-AU"/>
        </w:rPr>
        <w:t xml:space="preserve">roject team directly to discuss any matter related to the </w:t>
      </w:r>
      <w:r w:rsidR="007F25A4" w:rsidRPr="00513DC8">
        <w:rPr>
          <w:color w:val="000000" w:themeColor="text1"/>
          <w:lang w:val="en-AU"/>
        </w:rPr>
        <w:t>RFX process</w:t>
      </w:r>
      <w:r w:rsidR="00513DC8">
        <w:rPr>
          <w:color w:val="000000" w:themeColor="text1"/>
          <w:lang w:val="en-AU"/>
        </w:rPr>
        <w:t xml:space="preserve">, the contact should be immediately </w:t>
      </w:r>
      <w:proofErr w:type="gramStart"/>
      <w:r w:rsidR="00513DC8">
        <w:rPr>
          <w:color w:val="000000" w:themeColor="text1"/>
          <w:lang w:val="en-AU"/>
        </w:rPr>
        <w:t>terminated</w:t>
      </w:r>
      <w:proofErr w:type="gramEnd"/>
      <w:r w:rsidR="00513DC8">
        <w:rPr>
          <w:color w:val="000000" w:themeColor="text1"/>
          <w:lang w:val="en-AU"/>
        </w:rPr>
        <w:t xml:space="preserve"> and </w:t>
      </w:r>
      <w:r w:rsidR="00C13023">
        <w:rPr>
          <w:color w:val="000000" w:themeColor="text1"/>
          <w:lang w:val="en-AU"/>
        </w:rPr>
        <w:t xml:space="preserve">Strategic </w:t>
      </w:r>
      <w:r w:rsidR="00513DC8">
        <w:rPr>
          <w:color w:val="000000" w:themeColor="text1"/>
          <w:lang w:val="en-AU"/>
        </w:rPr>
        <w:t>Procurement is to be advised</w:t>
      </w:r>
    </w:p>
    <w:p w14:paraId="35121F5B" w14:textId="5214174F" w:rsidR="002A4F72" w:rsidRPr="00C824CF" w:rsidRDefault="002A4F72" w:rsidP="002A4F72">
      <w:pPr>
        <w:pStyle w:val="10ptText"/>
        <w:numPr>
          <w:ilvl w:val="0"/>
          <w:numId w:val="9"/>
        </w:numPr>
        <w:spacing w:after="120"/>
        <w:rPr>
          <w:lang w:val="en-AU"/>
        </w:rPr>
      </w:pPr>
      <w:r w:rsidRPr="00513DC8">
        <w:rPr>
          <w:lang w:val="en-AU"/>
        </w:rPr>
        <w:t xml:space="preserve">Unrelated routine business meetings with Respondents may continue as usual, but </w:t>
      </w:r>
      <w:r w:rsidR="004B5A6F" w:rsidRPr="00513DC8">
        <w:rPr>
          <w:lang w:val="en-AU"/>
        </w:rPr>
        <w:t xml:space="preserve">Evaluation Committee members </w:t>
      </w:r>
      <w:r w:rsidRPr="00513DC8">
        <w:rPr>
          <w:lang w:val="en-AU"/>
        </w:rPr>
        <w:t>must not discuss</w:t>
      </w:r>
      <w:r w:rsidRPr="00C824CF">
        <w:rPr>
          <w:lang w:val="en-AU"/>
        </w:rPr>
        <w:t xml:space="preserve"> the Project and should disclos</w:t>
      </w:r>
      <w:r w:rsidR="004B5A6F">
        <w:rPr>
          <w:lang w:val="en-AU"/>
        </w:rPr>
        <w:t xml:space="preserve">e any actual, perceived or potential conflict of interest as per the </w:t>
      </w:r>
      <w:proofErr w:type="gramStart"/>
      <w:r w:rsidR="004B5A6F">
        <w:rPr>
          <w:lang w:val="en-AU"/>
        </w:rPr>
        <w:t>Conflict of Interest</w:t>
      </w:r>
      <w:proofErr w:type="gramEnd"/>
      <w:r w:rsidR="004B5A6F">
        <w:rPr>
          <w:lang w:val="en-AU"/>
        </w:rPr>
        <w:t xml:space="preserve"> Policy, as well as</w:t>
      </w:r>
      <w:r w:rsidRPr="00C824CF">
        <w:rPr>
          <w:lang w:val="en-AU"/>
        </w:rPr>
        <w:t xml:space="preserve"> the </w:t>
      </w:r>
      <w:r>
        <w:rPr>
          <w:lang w:val="en-AU"/>
        </w:rPr>
        <w:t xml:space="preserve">Conflict of Interest </w:t>
      </w:r>
      <w:r w:rsidRPr="00C824CF">
        <w:rPr>
          <w:lang w:val="en-AU"/>
        </w:rPr>
        <w:t>Declaration</w:t>
      </w:r>
      <w:r>
        <w:rPr>
          <w:lang w:val="en-AU"/>
        </w:rPr>
        <w:t xml:space="preserve"> Form</w:t>
      </w:r>
      <w:r w:rsidRPr="00C824CF">
        <w:rPr>
          <w:lang w:val="en-AU"/>
        </w:rPr>
        <w:t xml:space="preserve"> (</w:t>
      </w:r>
      <w:r w:rsidR="004B5A6F">
        <w:rPr>
          <w:lang w:val="en-AU"/>
        </w:rPr>
        <w:t xml:space="preserve">located in </w:t>
      </w:r>
      <w:r w:rsidRPr="00C824CF">
        <w:rPr>
          <w:lang w:val="en-AU"/>
        </w:rPr>
        <w:t>Attachment A).</w:t>
      </w:r>
    </w:p>
    <w:p w14:paraId="1349BA35" w14:textId="1997266B" w:rsidR="002A4F72" w:rsidRDefault="002A4F72" w:rsidP="002A4F72">
      <w:pPr>
        <w:pStyle w:val="10ptText"/>
        <w:numPr>
          <w:ilvl w:val="0"/>
          <w:numId w:val="9"/>
        </w:numPr>
        <w:spacing w:after="120"/>
        <w:rPr>
          <w:lang w:val="en-AU"/>
        </w:rPr>
      </w:pPr>
      <w:r w:rsidRPr="00C824CF">
        <w:rPr>
          <w:lang w:val="en-AU"/>
        </w:rPr>
        <w:t xml:space="preserve">Where an external party seeks to raise issues in relation to the </w:t>
      </w:r>
      <w:r w:rsidR="009213C5">
        <w:rPr>
          <w:lang w:val="en-AU"/>
        </w:rPr>
        <w:t>RFX</w:t>
      </w:r>
      <w:r w:rsidRPr="00C824CF">
        <w:rPr>
          <w:lang w:val="en-AU"/>
        </w:rPr>
        <w:t xml:space="preserve">, </w:t>
      </w:r>
      <w:r w:rsidR="004B5A6F">
        <w:rPr>
          <w:lang w:val="en-AU"/>
        </w:rPr>
        <w:t xml:space="preserve">Evaluation Committee </w:t>
      </w:r>
      <w:r w:rsidRPr="00C824CF">
        <w:rPr>
          <w:lang w:val="en-AU"/>
        </w:rPr>
        <w:t xml:space="preserve">members must indicate that they are not at liberty to discuss the </w:t>
      </w:r>
      <w:r w:rsidR="009213C5">
        <w:rPr>
          <w:lang w:val="en-AU"/>
        </w:rPr>
        <w:t xml:space="preserve">RFX </w:t>
      </w:r>
      <w:r w:rsidRPr="00C824CF">
        <w:rPr>
          <w:lang w:val="en-AU"/>
        </w:rPr>
        <w:t xml:space="preserve">and, at the earliest opportunity, advise </w:t>
      </w:r>
      <w:r w:rsidR="00C13023">
        <w:rPr>
          <w:color w:val="000000" w:themeColor="text1"/>
          <w:lang w:val="en-AU"/>
        </w:rPr>
        <w:t xml:space="preserve">Strategic </w:t>
      </w:r>
      <w:r w:rsidR="004B5A6F">
        <w:rPr>
          <w:lang w:val="en-AU"/>
        </w:rPr>
        <w:t xml:space="preserve">Procurement </w:t>
      </w:r>
      <w:r w:rsidRPr="00C824CF">
        <w:rPr>
          <w:lang w:val="en-AU"/>
        </w:rPr>
        <w:t xml:space="preserve">that contact was initiated by a </w:t>
      </w:r>
      <w:r>
        <w:rPr>
          <w:lang w:val="en-AU"/>
        </w:rPr>
        <w:t>Respondent</w:t>
      </w:r>
      <w:r w:rsidRPr="00C824CF">
        <w:rPr>
          <w:lang w:val="en-AU"/>
        </w:rPr>
        <w:t xml:space="preserve"> and the nature of issues raised</w:t>
      </w:r>
    </w:p>
    <w:p w14:paraId="7B79E74E" w14:textId="43131426" w:rsidR="00B13351" w:rsidRPr="00B13351" w:rsidRDefault="00B13351" w:rsidP="00B13351">
      <w:pPr>
        <w:pStyle w:val="10ptText"/>
        <w:numPr>
          <w:ilvl w:val="0"/>
          <w:numId w:val="9"/>
        </w:numPr>
        <w:spacing w:after="120"/>
        <w:rPr>
          <w:lang w:val="en-AU"/>
        </w:rPr>
      </w:pPr>
      <w:r w:rsidRPr="00B13351">
        <w:rPr>
          <w:lang w:val="en-AU"/>
        </w:rPr>
        <w:t xml:space="preserve">Any background information that is not public knowledge or proprietary must only be communicated to a </w:t>
      </w:r>
      <w:r w:rsidR="00424FA7">
        <w:rPr>
          <w:lang w:val="en-AU"/>
        </w:rPr>
        <w:t>Respondent</w:t>
      </w:r>
      <w:r w:rsidRPr="00B13351">
        <w:rPr>
          <w:lang w:val="en-AU"/>
        </w:rPr>
        <w:t xml:space="preserve"> if it is communicated to all </w:t>
      </w:r>
      <w:r w:rsidR="00424FA7">
        <w:rPr>
          <w:lang w:val="en-AU"/>
        </w:rPr>
        <w:t>Respondent</w:t>
      </w:r>
      <w:r w:rsidRPr="00B13351">
        <w:rPr>
          <w:lang w:val="en-AU"/>
        </w:rPr>
        <w:t xml:space="preserve">s. Should any external party request a copy of any document, they should be referred to </w:t>
      </w:r>
      <w:r w:rsidR="00C13023">
        <w:rPr>
          <w:color w:val="000000" w:themeColor="text1"/>
          <w:lang w:val="en-AU"/>
        </w:rPr>
        <w:t xml:space="preserve">Strategic </w:t>
      </w:r>
      <w:r w:rsidR="000A0317">
        <w:rPr>
          <w:lang w:val="en-AU"/>
        </w:rPr>
        <w:t>Procurement</w:t>
      </w:r>
      <w:r w:rsidRPr="00B13351">
        <w:rPr>
          <w:lang w:val="en-AU"/>
        </w:rPr>
        <w:t xml:space="preserve">. No documents should be provided to external parties unless it is approved by </w:t>
      </w:r>
      <w:r w:rsidR="00C13023">
        <w:rPr>
          <w:color w:val="000000" w:themeColor="text1"/>
          <w:lang w:val="en-AU"/>
        </w:rPr>
        <w:t xml:space="preserve">Strategic </w:t>
      </w:r>
      <w:r w:rsidR="000A0317">
        <w:rPr>
          <w:lang w:val="en-AU"/>
        </w:rPr>
        <w:t xml:space="preserve">Procurement and </w:t>
      </w:r>
      <w:r w:rsidRPr="00B13351">
        <w:rPr>
          <w:lang w:val="en-AU"/>
        </w:rPr>
        <w:t xml:space="preserve">the </w:t>
      </w:r>
      <w:r w:rsidR="004B5A6F">
        <w:rPr>
          <w:lang w:val="en-AU"/>
        </w:rPr>
        <w:t>E</w:t>
      </w:r>
      <w:r w:rsidRPr="00B13351">
        <w:rPr>
          <w:lang w:val="en-AU"/>
        </w:rPr>
        <w:t xml:space="preserve">valuation </w:t>
      </w:r>
      <w:r w:rsidR="004B5A6F">
        <w:rPr>
          <w:lang w:val="en-AU"/>
        </w:rPr>
        <w:t>C</w:t>
      </w:r>
      <w:r w:rsidRPr="00B13351">
        <w:rPr>
          <w:lang w:val="en-AU"/>
        </w:rPr>
        <w:t>hair</w:t>
      </w:r>
    </w:p>
    <w:p w14:paraId="0EAB8D28" w14:textId="4DF8C946" w:rsidR="00B13351" w:rsidRPr="00B13351" w:rsidRDefault="00B13351" w:rsidP="00B13351">
      <w:pPr>
        <w:pStyle w:val="10ptText"/>
        <w:numPr>
          <w:ilvl w:val="0"/>
          <w:numId w:val="9"/>
        </w:numPr>
        <w:spacing w:after="120"/>
        <w:rPr>
          <w:lang w:val="en-AU"/>
        </w:rPr>
      </w:pPr>
      <w:r w:rsidRPr="00B13351">
        <w:rPr>
          <w:lang w:val="en-AU"/>
        </w:rPr>
        <w:t xml:space="preserve">Information provided by </w:t>
      </w:r>
      <w:r w:rsidR="002E3E18">
        <w:rPr>
          <w:lang w:val="en-AU"/>
        </w:rPr>
        <w:t xml:space="preserve">the University </w:t>
      </w:r>
      <w:r w:rsidRPr="00B13351">
        <w:rPr>
          <w:lang w:val="en-AU"/>
        </w:rPr>
        <w:t xml:space="preserve">during </w:t>
      </w:r>
      <w:r w:rsidR="002E3E18">
        <w:rPr>
          <w:lang w:val="en-AU"/>
        </w:rPr>
        <w:t xml:space="preserve">the </w:t>
      </w:r>
      <w:r w:rsidRPr="00B13351">
        <w:rPr>
          <w:lang w:val="en-AU"/>
        </w:rPr>
        <w:t>RF</w:t>
      </w:r>
      <w:r w:rsidR="000A0317">
        <w:rPr>
          <w:lang w:val="en-AU"/>
        </w:rPr>
        <w:t>X</w:t>
      </w:r>
      <w:r w:rsidRPr="00B13351">
        <w:rPr>
          <w:lang w:val="en-AU"/>
        </w:rPr>
        <w:t xml:space="preserve"> process must be supplied in a consistent manner to ensure that no </w:t>
      </w:r>
      <w:r w:rsidR="00424FA7">
        <w:rPr>
          <w:lang w:val="en-AU"/>
        </w:rPr>
        <w:t>Respondent</w:t>
      </w:r>
      <w:r w:rsidRPr="00B13351">
        <w:rPr>
          <w:lang w:val="en-AU"/>
        </w:rPr>
        <w:t xml:space="preserve"> receives an advantage. The information presented must be based upon information approved for distribution in advance by </w:t>
      </w:r>
      <w:r w:rsidR="00C13023">
        <w:rPr>
          <w:color w:val="000000" w:themeColor="text1"/>
          <w:lang w:val="en-AU"/>
        </w:rPr>
        <w:t xml:space="preserve">Strategic </w:t>
      </w:r>
      <w:r w:rsidR="000A0317">
        <w:rPr>
          <w:lang w:val="en-AU"/>
        </w:rPr>
        <w:t xml:space="preserve">Procurement and </w:t>
      </w:r>
      <w:r w:rsidRPr="00B13351">
        <w:rPr>
          <w:lang w:val="en-AU"/>
        </w:rPr>
        <w:t xml:space="preserve">the </w:t>
      </w:r>
      <w:r w:rsidR="00A048BB">
        <w:rPr>
          <w:lang w:val="en-AU"/>
        </w:rPr>
        <w:t>E</w:t>
      </w:r>
      <w:r w:rsidRPr="00B13351">
        <w:rPr>
          <w:lang w:val="en-AU"/>
        </w:rPr>
        <w:t xml:space="preserve">valuation </w:t>
      </w:r>
      <w:r w:rsidR="00A048BB">
        <w:rPr>
          <w:lang w:val="en-AU"/>
        </w:rPr>
        <w:t>C</w:t>
      </w:r>
      <w:r w:rsidRPr="00B13351">
        <w:rPr>
          <w:lang w:val="en-AU"/>
        </w:rPr>
        <w:t>hair</w:t>
      </w:r>
    </w:p>
    <w:p w14:paraId="6652E7B5" w14:textId="5C4E699B" w:rsidR="00B13351" w:rsidRPr="00B13351" w:rsidRDefault="00424FA7" w:rsidP="00B13351">
      <w:pPr>
        <w:pStyle w:val="10ptText"/>
        <w:numPr>
          <w:ilvl w:val="0"/>
          <w:numId w:val="9"/>
        </w:numPr>
        <w:spacing w:after="120"/>
        <w:rPr>
          <w:lang w:val="en-AU"/>
        </w:rPr>
      </w:pPr>
      <w:r>
        <w:rPr>
          <w:lang w:val="en-AU"/>
        </w:rPr>
        <w:t>Respondent</w:t>
      </w:r>
      <w:r w:rsidR="00B13351" w:rsidRPr="00B13351">
        <w:rPr>
          <w:lang w:val="en-AU"/>
        </w:rPr>
        <w:t xml:space="preserve">s should not receive, or be perceived to have received, from </w:t>
      </w:r>
      <w:r w:rsidR="002E3E18">
        <w:rPr>
          <w:lang w:val="en-AU"/>
        </w:rPr>
        <w:t>the University</w:t>
      </w:r>
      <w:r w:rsidR="00B13351" w:rsidRPr="00B13351">
        <w:rPr>
          <w:lang w:val="en-AU"/>
        </w:rPr>
        <w:t xml:space="preserve">, additional information to that which is available to all </w:t>
      </w:r>
      <w:r>
        <w:rPr>
          <w:lang w:val="en-AU"/>
        </w:rPr>
        <w:t>Respondent</w:t>
      </w:r>
      <w:r w:rsidR="00B13351" w:rsidRPr="00B13351">
        <w:rPr>
          <w:lang w:val="en-AU"/>
        </w:rPr>
        <w:t>s unless this information is expressly approved in writing by</w:t>
      </w:r>
      <w:r w:rsidR="000A0317">
        <w:rPr>
          <w:lang w:val="en-AU"/>
        </w:rPr>
        <w:t xml:space="preserve"> </w:t>
      </w:r>
      <w:r w:rsidR="00C13023">
        <w:rPr>
          <w:color w:val="000000" w:themeColor="text1"/>
          <w:lang w:val="en-AU"/>
        </w:rPr>
        <w:t xml:space="preserve">Strategic </w:t>
      </w:r>
      <w:r w:rsidR="000A0317">
        <w:rPr>
          <w:lang w:val="en-AU"/>
        </w:rPr>
        <w:t>Procurement and</w:t>
      </w:r>
      <w:r w:rsidR="00B13351" w:rsidRPr="00B13351">
        <w:rPr>
          <w:lang w:val="en-AU"/>
        </w:rPr>
        <w:t xml:space="preserve"> the </w:t>
      </w:r>
      <w:r w:rsidR="00A048BB">
        <w:rPr>
          <w:lang w:val="en-AU"/>
        </w:rPr>
        <w:t>E</w:t>
      </w:r>
      <w:r w:rsidR="00B13351" w:rsidRPr="00B13351">
        <w:rPr>
          <w:lang w:val="en-AU"/>
        </w:rPr>
        <w:t xml:space="preserve">valuation </w:t>
      </w:r>
      <w:proofErr w:type="gramStart"/>
      <w:r w:rsidR="00A048BB">
        <w:rPr>
          <w:lang w:val="en-AU"/>
        </w:rPr>
        <w:t>C</w:t>
      </w:r>
      <w:r w:rsidR="00B13351" w:rsidRPr="00B13351">
        <w:rPr>
          <w:lang w:val="en-AU"/>
        </w:rPr>
        <w:t>hair, and</w:t>
      </w:r>
      <w:proofErr w:type="gramEnd"/>
      <w:r w:rsidR="00B13351" w:rsidRPr="00B13351">
        <w:rPr>
          <w:lang w:val="en-AU"/>
        </w:rPr>
        <w:t xml:space="preserve"> is in accordance with RF</w:t>
      </w:r>
      <w:r w:rsidR="000A0317">
        <w:rPr>
          <w:lang w:val="en-AU"/>
        </w:rPr>
        <w:t>X</w:t>
      </w:r>
      <w:r w:rsidR="00B13351" w:rsidRPr="00B13351">
        <w:rPr>
          <w:lang w:val="en-AU"/>
        </w:rPr>
        <w:t xml:space="preserve"> procedures expressed in the RF</w:t>
      </w:r>
      <w:r w:rsidR="000A0317">
        <w:rPr>
          <w:lang w:val="en-AU"/>
        </w:rPr>
        <w:t>X</w:t>
      </w:r>
      <w:r w:rsidR="00B13351" w:rsidRPr="00B13351">
        <w:rPr>
          <w:lang w:val="en-AU"/>
        </w:rPr>
        <w:t xml:space="preserve"> documentation</w:t>
      </w:r>
      <w:r w:rsidR="00513DC8">
        <w:rPr>
          <w:lang w:val="en-AU"/>
        </w:rPr>
        <w:t>.</w:t>
      </w:r>
    </w:p>
    <w:bookmarkEnd w:id="0"/>
    <w:bookmarkEnd w:id="1"/>
    <w:p w14:paraId="55B2168A" w14:textId="6711EEB9" w:rsidR="002813D7" w:rsidRPr="00E06127" w:rsidRDefault="00530605" w:rsidP="002813D7">
      <w:pPr>
        <w:pStyle w:val="Heading1"/>
        <w:pBdr>
          <w:bottom w:val="single" w:sz="18" w:space="1" w:color="C00000"/>
        </w:pBdr>
        <w:ind w:left="284" w:hanging="709"/>
        <w:jc w:val="both"/>
        <w:rPr>
          <w:rFonts w:ascii="Arial" w:hAnsi="Arial"/>
          <w:sz w:val="22"/>
          <w:szCs w:val="22"/>
          <w:lang w:val="en-AU"/>
        </w:rPr>
      </w:pPr>
      <w:r>
        <w:rPr>
          <w:rFonts w:ascii="Arial" w:hAnsi="Arial"/>
          <w:sz w:val="22"/>
          <w:szCs w:val="22"/>
          <w:lang w:val="en-AU"/>
        </w:rPr>
        <w:lastRenderedPageBreak/>
        <w:t>4</w:t>
      </w:r>
      <w:r w:rsidR="002813D7">
        <w:rPr>
          <w:rFonts w:ascii="Arial" w:hAnsi="Arial"/>
          <w:sz w:val="22"/>
          <w:szCs w:val="22"/>
          <w:lang w:val="en-AU"/>
        </w:rPr>
        <w:t xml:space="preserve">. </w:t>
      </w:r>
      <w:r>
        <w:rPr>
          <w:rFonts w:ascii="Arial" w:hAnsi="Arial"/>
          <w:sz w:val="22"/>
          <w:szCs w:val="22"/>
          <w:lang w:val="en-AU"/>
        </w:rPr>
        <w:t xml:space="preserve">Attachment A - </w:t>
      </w:r>
      <w:r w:rsidR="00126910">
        <w:rPr>
          <w:rFonts w:ascii="Arial" w:hAnsi="Arial"/>
          <w:sz w:val="22"/>
          <w:szCs w:val="22"/>
          <w:lang w:val="en-AU"/>
        </w:rPr>
        <w:t>Conflict of Interest Declaration</w:t>
      </w:r>
      <w:r>
        <w:rPr>
          <w:rFonts w:ascii="Arial" w:hAnsi="Arial"/>
          <w:sz w:val="22"/>
          <w:szCs w:val="22"/>
          <w:lang w:val="en-AU"/>
        </w:rPr>
        <w:t xml:space="preserve"> Form</w:t>
      </w:r>
    </w:p>
    <w:p w14:paraId="11B4ECC7" w14:textId="77777777" w:rsidR="003C1B90" w:rsidRDefault="003C1B90" w:rsidP="003C1B90">
      <w:pPr>
        <w:spacing w:after="240"/>
        <w:jc w:val="center"/>
        <w:rPr>
          <w:rFonts w:ascii="Arial" w:eastAsia="Times New Roman" w:hAnsi="Arial" w:cs="Arial"/>
          <w:b/>
          <w:bCs/>
          <w:caps/>
          <w:kern w:val="32"/>
          <w:sz w:val="22"/>
          <w:szCs w:val="22"/>
          <w:lang w:val="en-AU" w:eastAsia="en-AU"/>
        </w:rPr>
      </w:pPr>
    </w:p>
    <w:p w14:paraId="57EF693B" w14:textId="67506D95" w:rsidR="003C1B90" w:rsidRPr="003C1B90" w:rsidRDefault="003C1B90" w:rsidP="7B552634">
      <w:pPr>
        <w:spacing w:after="240"/>
        <w:jc w:val="center"/>
        <w:rPr>
          <w:rFonts w:ascii="Arial" w:eastAsia="Times New Roman" w:hAnsi="Arial" w:cs="Arial"/>
          <w:b/>
          <w:bCs/>
          <w:i/>
          <w:iCs/>
          <w:sz w:val="21"/>
          <w:szCs w:val="21"/>
          <w:lang w:val="en-AU" w:eastAsia="en-AU"/>
        </w:rPr>
      </w:pPr>
      <w:r w:rsidRPr="003C1B90">
        <w:rPr>
          <w:rFonts w:ascii="Arial" w:eastAsia="Times New Roman" w:hAnsi="Arial" w:cs="Arial"/>
          <w:b/>
          <w:bCs/>
          <w:caps/>
          <w:kern w:val="32"/>
          <w:sz w:val="22"/>
          <w:szCs w:val="22"/>
          <w:lang w:val="en-AU" w:eastAsia="en-AU"/>
        </w:rPr>
        <w:t xml:space="preserve">CONFLICTS OF INTEREST </w:t>
      </w:r>
      <w:r w:rsidR="00F673AA" w:rsidRPr="7B552634">
        <w:rPr>
          <w:rFonts w:ascii="Arial" w:eastAsia="Times New Roman" w:hAnsi="Arial" w:cs="Arial"/>
          <w:b/>
          <w:bCs/>
          <w:caps/>
          <w:sz w:val="22"/>
          <w:szCs w:val="22"/>
          <w:lang w:val="en-AU" w:eastAsia="en-AU"/>
        </w:rPr>
        <w:t>FORM –</w:t>
      </w:r>
      <w:r w:rsidRPr="003C1B90">
        <w:rPr>
          <w:rFonts w:ascii="Arial" w:eastAsia="Times New Roman" w:hAnsi="Arial" w:cs="Arial"/>
          <w:b/>
          <w:bCs/>
          <w:caps/>
          <w:kern w:val="32"/>
          <w:sz w:val="22"/>
          <w:szCs w:val="22"/>
          <w:lang w:val="en-AU" w:eastAsia="en-AU"/>
        </w:rPr>
        <w:t xml:space="preserve"> </w:t>
      </w:r>
      <w:r w:rsidR="00F673AA" w:rsidRPr="7B552634">
        <w:rPr>
          <w:rFonts w:ascii="Arial" w:eastAsia="Times New Roman" w:hAnsi="Arial" w:cs="Arial"/>
          <w:b/>
          <w:bCs/>
          <w:caps/>
          <w:sz w:val="22"/>
          <w:szCs w:val="22"/>
          <w:lang w:val="en-AU" w:eastAsia="en-AU"/>
        </w:rPr>
        <w:t xml:space="preserve">Evaluator’s </w:t>
      </w:r>
      <w:r w:rsidRPr="003C1B90">
        <w:rPr>
          <w:rFonts w:ascii="Arial" w:eastAsia="Times New Roman" w:hAnsi="Arial" w:cs="Arial"/>
          <w:b/>
          <w:bCs/>
          <w:caps/>
          <w:kern w:val="32"/>
          <w:sz w:val="22"/>
          <w:szCs w:val="22"/>
          <w:lang w:val="en-AU" w:eastAsia="en-AU"/>
        </w:rPr>
        <w:t>DECLARATION</w:t>
      </w:r>
    </w:p>
    <w:p w14:paraId="16A4EF9A" w14:textId="28DC2CAA" w:rsidR="003C1B90" w:rsidRPr="003C1B90" w:rsidRDefault="003C1B90" w:rsidP="00C330A4">
      <w:pPr>
        <w:spacing w:after="240"/>
        <w:ind w:left="-284"/>
        <w:rPr>
          <w:rFonts w:ascii="Arial" w:eastAsia="Times New Roman" w:hAnsi="Arial" w:cs="Arial"/>
          <w:sz w:val="20"/>
          <w:szCs w:val="20"/>
          <w:lang w:val="en-AU" w:eastAsia="en-AU"/>
        </w:rPr>
      </w:pPr>
      <w:r w:rsidRPr="003C1B90">
        <w:rPr>
          <w:rFonts w:ascii="Arial" w:eastAsia="Times New Roman" w:hAnsi="Arial" w:cs="Arial"/>
          <w:sz w:val="20"/>
          <w:szCs w:val="20"/>
          <w:lang w:val="en-AU" w:eastAsia="en-AU"/>
        </w:rPr>
        <w:t xml:space="preserve">The </w:t>
      </w:r>
      <w:r w:rsidR="00AF5E43">
        <w:rPr>
          <w:rFonts w:ascii="Arial" w:eastAsia="Times New Roman" w:hAnsi="Arial" w:cs="Arial"/>
          <w:sz w:val="20"/>
          <w:szCs w:val="20"/>
          <w:lang w:val="en-AU" w:eastAsia="en-AU"/>
        </w:rPr>
        <w:t>Evaluation Team Member</w:t>
      </w:r>
      <w:r w:rsidR="00AF5E43" w:rsidRPr="003C1B90">
        <w:rPr>
          <w:rFonts w:ascii="Arial" w:eastAsia="Times New Roman" w:hAnsi="Arial" w:cs="Arial"/>
          <w:sz w:val="20"/>
          <w:szCs w:val="20"/>
          <w:lang w:val="en-AU" w:eastAsia="en-AU"/>
        </w:rPr>
        <w:t xml:space="preserve"> </w:t>
      </w:r>
      <w:r w:rsidRPr="003C1B90">
        <w:rPr>
          <w:rFonts w:ascii="Arial" w:eastAsia="Times New Roman" w:hAnsi="Arial" w:cs="Arial"/>
          <w:sz w:val="20"/>
          <w:szCs w:val="20"/>
          <w:lang w:val="en-AU" w:eastAsia="en-AU"/>
        </w:rPr>
        <w:t>must submit an executed declaration in relation to Conflicts of Interest.</w:t>
      </w:r>
    </w:p>
    <w:p w14:paraId="4D3FFF80" w14:textId="532B19AE" w:rsidR="003C1B90" w:rsidRPr="003C1B90" w:rsidRDefault="003C1B90" w:rsidP="0042615B">
      <w:pPr>
        <w:tabs>
          <w:tab w:val="left" w:leader="dot" w:pos="8647"/>
        </w:tabs>
        <w:ind w:left="-284"/>
        <w:jc w:val="both"/>
        <w:rPr>
          <w:rFonts w:ascii="Arial" w:eastAsia="Times New Roman" w:hAnsi="Arial" w:cs="Arial"/>
          <w:i/>
          <w:sz w:val="20"/>
          <w:szCs w:val="20"/>
          <w:lang w:val="en-GB" w:eastAsia="en-AU"/>
        </w:rPr>
      </w:pPr>
      <w:r w:rsidRPr="003C1B90">
        <w:rPr>
          <w:rFonts w:ascii="Arial" w:eastAsia="Times New Roman" w:hAnsi="Arial" w:cs="Arial"/>
          <w:sz w:val="20"/>
          <w:szCs w:val="20"/>
          <w:lang w:val="en-GB" w:eastAsia="en-AU"/>
        </w:rPr>
        <w:t xml:space="preserve">I, </w:t>
      </w:r>
      <w:r w:rsidRPr="003C1B90">
        <w:rPr>
          <w:rFonts w:ascii="Arial" w:eastAsia="Times New Roman" w:hAnsi="Arial" w:cs="Arial"/>
          <w:sz w:val="20"/>
          <w:szCs w:val="20"/>
          <w:lang w:val="en-GB" w:eastAsia="en-AU"/>
        </w:rPr>
        <w:tab/>
      </w:r>
      <w:r w:rsidR="00EC1783" w:rsidRPr="0042615B">
        <w:rPr>
          <w:rFonts w:ascii="Arial" w:eastAsia="Times New Roman" w:hAnsi="Arial" w:cs="Arial"/>
          <w:sz w:val="20"/>
          <w:szCs w:val="20"/>
          <w:highlight w:val="yellow"/>
          <w:lang w:val="en-GB" w:eastAsia="en-AU"/>
        </w:rPr>
        <w:t>[</w:t>
      </w:r>
      <w:r w:rsidR="00E904E4" w:rsidRPr="001A1421">
        <w:rPr>
          <w:rFonts w:ascii="Arial" w:eastAsia="Times New Roman" w:hAnsi="Arial" w:cs="Arial"/>
          <w:iCs/>
          <w:sz w:val="20"/>
          <w:szCs w:val="20"/>
          <w:highlight w:val="yellow"/>
          <w:lang w:val="en-GB" w:eastAsia="en-AU"/>
        </w:rPr>
        <w:t xml:space="preserve">Insert </w:t>
      </w:r>
      <w:r w:rsidRPr="001A1421">
        <w:rPr>
          <w:rFonts w:ascii="Arial" w:eastAsia="Times New Roman" w:hAnsi="Arial" w:cs="Arial"/>
          <w:iCs/>
          <w:sz w:val="20"/>
          <w:szCs w:val="20"/>
          <w:highlight w:val="yellow"/>
          <w:lang w:val="en-GB" w:eastAsia="en-AU"/>
        </w:rPr>
        <w:t>name and position</w:t>
      </w:r>
      <w:r w:rsidR="00E904E4" w:rsidRPr="001A1421">
        <w:rPr>
          <w:rFonts w:ascii="Arial" w:eastAsia="Times New Roman" w:hAnsi="Arial" w:cs="Arial"/>
          <w:iCs/>
          <w:sz w:val="20"/>
          <w:szCs w:val="20"/>
          <w:highlight w:val="yellow"/>
          <w:lang w:val="en-GB" w:eastAsia="en-AU"/>
        </w:rPr>
        <w:t>]</w:t>
      </w:r>
    </w:p>
    <w:p w14:paraId="6BC88949" w14:textId="77777777" w:rsidR="003C1B90" w:rsidRPr="003C1B90" w:rsidRDefault="003C1B90" w:rsidP="00C330A4">
      <w:pPr>
        <w:ind w:left="-284"/>
        <w:jc w:val="both"/>
        <w:rPr>
          <w:rFonts w:ascii="Arial" w:eastAsia="Times New Roman" w:hAnsi="Arial" w:cs="Arial"/>
          <w:sz w:val="20"/>
          <w:szCs w:val="20"/>
          <w:lang w:val="en-GB" w:eastAsia="en-AU"/>
        </w:rPr>
      </w:pPr>
    </w:p>
    <w:p w14:paraId="0747AB29" w14:textId="099593F6" w:rsidR="003C1B90" w:rsidRPr="003C1B90" w:rsidRDefault="003C1B90" w:rsidP="00C330A4">
      <w:pPr>
        <w:ind w:left="-284"/>
        <w:jc w:val="both"/>
        <w:rPr>
          <w:rFonts w:ascii="Arial" w:eastAsia="Times New Roman" w:hAnsi="Arial" w:cs="Arial"/>
          <w:sz w:val="20"/>
          <w:szCs w:val="20"/>
          <w:lang w:val="en-GB" w:eastAsia="en-AU"/>
        </w:rPr>
      </w:pPr>
      <w:r w:rsidRPr="003C1B90">
        <w:rPr>
          <w:rFonts w:ascii="Arial" w:eastAsia="Times New Roman" w:hAnsi="Arial" w:cs="Arial"/>
          <w:sz w:val="20"/>
          <w:szCs w:val="20"/>
          <w:lang w:val="en-GB" w:eastAsia="en-AU"/>
        </w:rPr>
        <w:t xml:space="preserve">declare that I have </w:t>
      </w:r>
      <w:proofErr w:type="gramStart"/>
      <w:r w:rsidRPr="003C1B90">
        <w:rPr>
          <w:rFonts w:ascii="Arial" w:eastAsia="Times New Roman" w:hAnsi="Arial" w:cs="Arial"/>
          <w:sz w:val="20"/>
          <w:szCs w:val="20"/>
          <w:lang w:val="en-GB" w:eastAsia="en-AU"/>
        </w:rPr>
        <w:t>read</w:t>
      </w:r>
      <w:proofErr w:type="gramEnd"/>
      <w:r w:rsidRPr="003C1B90">
        <w:rPr>
          <w:rFonts w:ascii="Arial" w:eastAsia="Times New Roman" w:hAnsi="Arial" w:cs="Arial"/>
          <w:sz w:val="20"/>
          <w:szCs w:val="20"/>
          <w:lang w:val="en-GB" w:eastAsia="en-AU"/>
        </w:rPr>
        <w:t xml:space="preserve"> and I understand the concept of conflict of interest as set out in the </w:t>
      </w:r>
      <w:r w:rsidR="001816B1">
        <w:rPr>
          <w:rFonts w:ascii="Arial" w:eastAsia="Times New Roman" w:hAnsi="Arial" w:cs="Arial"/>
          <w:sz w:val="20"/>
          <w:szCs w:val="20"/>
          <w:lang w:val="en-GB" w:eastAsia="en-AU"/>
        </w:rPr>
        <w:t xml:space="preserve">Conflict of Interest Policy and this </w:t>
      </w:r>
      <w:r w:rsidR="0059285E">
        <w:rPr>
          <w:rFonts w:ascii="Arial" w:eastAsia="Times New Roman" w:hAnsi="Arial" w:cs="Arial"/>
          <w:sz w:val="20"/>
          <w:szCs w:val="20"/>
          <w:lang w:val="en-GB" w:eastAsia="en-AU"/>
        </w:rPr>
        <w:t xml:space="preserve">Probity Guidelines and Tender Declaration </w:t>
      </w:r>
      <w:r w:rsidR="001816B1">
        <w:rPr>
          <w:rFonts w:ascii="Arial" w:eastAsia="Times New Roman" w:hAnsi="Arial" w:cs="Arial"/>
          <w:sz w:val="20"/>
          <w:szCs w:val="20"/>
          <w:lang w:val="en-GB" w:eastAsia="en-AU"/>
        </w:rPr>
        <w:t xml:space="preserve">document </w:t>
      </w:r>
      <w:r w:rsidRPr="003C1B90">
        <w:rPr>
          <w:rFonts w:ascii="Arial" w:eastAsia="Times New Roman" w:hAnsi="Arial" w:cs="Arial"/>
          <w:sz w:val="20"/>
          <w:szCs w:val="20"/>
          <w:lang w:val="en-GB" w:eastAsia="en-AU"/>
        </w:rPr>
        <w:t xml:space="preserve">and that </w:t>
      </w:r>
      <w:r w:rsidR="00A0512D">
        <w:rPr>
          <w:rFonts w:ascii="Arial" w:eastAsia="Times New Roman" w:hAnsi="Arial" w:cs="Arial"/>
          <w:sz w:val="20"/>
          <w:szCs w:val="20"/>
          <w:lang w:val="en-GB" w:eastAsia="en-AU"/>
        </w:rPr>
        <w:t>I</w:t>
      </w:r>
      <w:r w:rsidRPr="003C1B90">
        <w:rPr>
          <w:rFonts w:ascii="Arial" w:eastAsia="Times New Roman" w:hAnsi="Arial" w:cs="Arial"/>
          <w:sz w:val="20"/>
          <w:szCs w:val="20"/>
          <w:lang w:val="en-GB" w:eastAsia="en-AU"/>
        </w:rPr>
        <w:t>:</w:t>
      </w:r>
    </w:p>
    <w:p w14:paraId="637DFE43" w14:textId="77777777" w:rsidR="003C1B90" w:rsidRPr="003C1B90" w:rsidRDefault="003C1B90" w:rsidP="00C330A4">
      <w:pPr>
        <w:ind w:left="-284"/>
        <w:jc w:val="both"/>
        <w:rPr>
          <w:rFonts w:ascii="Arial" w:eastAsia="Times New Roman" w:hAnsi="Arial" w:cs="Arial"/>
          <w:sz w:val="20"/>
          <w:szCs w:val="20"/>
          <w:lang w:val="en-GB" w:eastAsia="en-AU"/>
        </w:rPr>
      </w:pPr>
    </w:p>
    <w:p w14:paraId="6277DD06" w14:textId="3C40F0B3" w:rsidR="00934CDE" w:rsidRDefault="00934CDE" w:rsidP="00C330A4">
      <w:pPr>
        <w:numPr>
          <w:ilvl w:val="0"/>
          <w:numId w:val="27"/>
        </w:numPr>
        <w:ind w:left="284" w:hanging="568"/>
        <w:jc w:val="both"/>
        <w:rPr>
          <w:rFonts w:ascii="Arial" w:eastAsia="Times New Roman" w:hAnsi="Arial" w:cs="Arial"/>
          <w:sz w:val="20"/>
          <w:szCs w:val="20"/>
          <w:lang w:val="en-GB" w:eastAsia="en-AU"/>
        </w:rPr>
      </w:pPr>
      <w:r>
        <w:rPr>
          <w:rFonts w:ascii="Arial" w:eastAsia="Times New Roman" w:hAnsi="Arial" w:cs="Arial"/>
          <w:sz w:val="20"/>
          <w:szCs w:val="20"/>
          <w:lang w:val="en-GB" w:eastAsia="en-AU"/>
        </w:rPr>
        <w:t>a</w:t>
      </w:r>
      <w:r w:rsidRPr="00513DC8">
        <w:rPr>
          <w:rFonts w:ascii="Arial" w:eastAsia="Times New Roman" w:hAnsi="Arial" w:cs="Arial"/>
          <w:sz w:val="20"/>
          <w:szCs w:val="20"/>
          <w:lang w:val="en-GB" w:eastAsia="en-AU"/>
        </w:rPr>
        <w:t xml:space="preserve">m aware of the </w:t>
      </w:r>
      <w:r>
        <w:rPr>
          <w:rFonts w:ascii="Arial" w:eastAsia="Times New Roman" w:hAnsi="Arial" w:cs="Arial"/>
          <w:sz w:val="20"/>
          <w:szCs w:val="20"/>
          <w:lang w:val="en-GB" w:eastAsia="en-AU"/>
        </w:rPr>
        <w:t xml:space="preserve">potential </w:t>
      </w:r>
      <w:r w:rsidRPr="00513DC8">
        <w:rPr>
          <w:rFonts w:ascii="Arial" w:eastAsia="Times New Roman" w:hAnsi="Arial" w:cs="Arial"/>
          <w:sz w:val="20"/>
          <w:szCs w:val="20"/>
          <w:lang w:val="en-GB" w:eastAsia="en-AU"/>
        </w:rPr>
        <w:t>situations that can give rise to conflicts of interests</w:t>
      </w:r>
    </w:p>
    <w:p w14:paraId="0B9E9BF3" w14:textId="77777777" w:rsidR="00934CDE" w:rsidRDefault="00934CDE" w:rsidP="00513DC8">
      <w:pPr>
        <w:ind w:left="284"/>
        <w:jc w:val="both"/>
        <w:rPr>
          <w:rFonts w:ascii="Arial" w:eastAsia="Times New Roman" w:hAnsi="Arial" w:cs="Arial"/>
          <w:sz w:val="20"/>
          <w:szCs w:val="20"/>
          <w:lang w:val="en-GB" w:eastAsia="en-AU"/>
        </w:rPr>
      </w:pPr>
    </w:p>
    <w:p w14:paraId="73903D48" w14:textId="050ECD8F" w:rsidR="003C1B90" w:rsidRPr="003C1B90" w:rsidRDefault="003C1B90" w:rsidP="00C330A4">
      <w:pPr>
        <w:numPr>
          <w:ilvl w:val="0"/>
          <w:numId w:val="27"/>
        </w:numPr>
        <w:ind w:left="284" w:hanging="568"/>
        <w:jc w:val="both"/>
        <w:rPr>
          <w:rFonts w:ascii="Arial" w:eastAsia="Times New Roman" w:hAnsi="Arial" w:cs="Arial"/>
          <w:sz w:val="20"/>
          <w:szCs w:val="20"/>
          <w:lang w:val="en-GB" w:eastAsia="en-AU"/>
        </w:rPr>
      </w:pPr>
      <w:r w:rsidRPr="003C1B90">
        <w:rPr>
          <w:rFonts w:ascii="Arial" w:eastAsia="Times New Roman" w:hAnsi="Arial" w:cs="Arial"/>
          <w:sz w:val="20"/>
          <w:szCs w:val="20"/>
          <w:lang w:val="en-GB" w:eastAsia="en-AU"/>
        </w:rPr>
        <w:t xml:space="preserve">have not </w:t>
      </w:r>
      <w:r w:rsidR="00E77B6C">
        <w:rPr>
          <w:rFonts w:ascii="Arial" w:eastAsia="Times New Roman" w:hAnsi="Arial" w:cs="Arial"/>
          <w:sz w:val="20"/>
          <w:szCs w:val="20"/>
          <w:lang w:val="en-GB" w:eastAsia="en-AU"/>
        </w:rPr>
        <w:t>received</w:t>
      </w:r>
      <w:r w:rsidRPr="003C1B90">
        <w:rPr>
          <w:rFonts w:ascii="Arial" w:eastAsia="Times New Roman" w:hAnsi="Arial" w:cs="Arial"/>
          <w:sz w:val="20"/>
          <w:szCs w:val="20"/>
          <w:lang w:val="en-GB" w:eastAsia="en-AU"/>
        </w:rPr>
        <w:t xml:space="preserve"> and will not </w:t>
      </w:r>
      <w:r w:rsidR="00E77B6C">
        <w:rPr>
          <w:rFonts w:ascii="Arial" w:eastAsia="Times New Roman" w:hAnsi="Arial" w:cs="Arial"/>
          <w:sz w:val="20"/>
          <w:szCs w:val="20"/>
          <w:lang w:val="en-GB" w:eastAsia="en-AU"/>
        </w:rPr>
        <w:t xml:space="preserve">receive </w:t>
      </w:r>
      <w:r w:rsidRPr="003C1B90">
        <w:rPr>
          <w:rFonts w:ascii="Arial" w:eastAsia="Times New Roman" w:hAnsi="Arial" w:cs="Arial"/>
          <w:sz w:val="20"/>
          <w:szCs w:val="20"/>
          <w:lang w:val="en-GB" w:eastAsia="en-AU"/>
        </w:rPr>
        <w:t xml:space="preserve">any financial reward or other inducement of any kind </w:t>
      </w:r>
      <w:r w:rsidR="00E77B6C">
        <w:rPr>
          <w:rFonts w:ascii="Arial" w:eastAsia="Times New Roman" w:hAnsi="Arial" w:cs="Arial"/>
          <w:sz w:val="20"/>
          <w:szCs w:val="20"/>
          <w:lang w:val="en-GB" w:eastAsia="en-AU"/>
        </w:rPr>
        <w:t>from</w:t>
      </w:r>
      <w:r w:rsidRPr="003C1B90">
        <w:rPr>
          <w:rFonts w:ascii="Arial" w:eastAsia="Times New Roman" w:hAnsi="Arial" w:cs="Arial"/>
          <w:sz w:val="20"/>
          <w:szCs w:val="20"/>
          <w:lang w:val="en-GB" w:eastAsia="en-AU"/>
        </w:rPr>
        <w:t xml:space="preserve"> any </w:t>
      </w:r>
      <w:r w:rsidR="00424FA7">
        <w:rPr>
          <w:rFonts w:ascii="Arial" w:eastAsia="Times New Roman" w:hAnsi="Arial" w:cs="Arial"/>
          <w:sz w:val="20"/>
          <w:szCs w:val="20"/>
          <w:lang w:val="en-GB" w:eastAsia="en-AU"/>
        </w:rPr>
        <w:t>Respondent</w:t>
      </w:r>
      <w:r w:rsidR="00E77B6C">
        <w:rPr>
          <w:rFonts w:ascii="Arial" w:eastAsia="Times New Roman" w:hAnsi="Arial" w:cs="Arial"/>
          <w:sz w:val="20"/>
          <w:szCs w:val="20"/>
          <w:lang w:val="en-GB" w:eastAsia="en-AU"/>
        </w:rPr>
        <w:t xml:space="preserve"> </w:t>
      </w:r>
      <w:r w:rsidRPr="003C1B90">
        <w:rPr>
          <w:rFonts w:ascii="Arial" w:eastAsia="Times New Roman" w:hAnsi="Arial" w:cs="Arial"/>
          <w:sz w:val="20"/>
          <w:szCs w:val="20"/>
          <w:lang w:val="en-GB" w:eastAsia="en-AU"/>
        </w:rPr>
        <w:t xml:space="preserve">or Staff Member of the </w:t>
      </w:r>
      <w:r w:rsidR="00424FA7">
        <w:rPr>
          <w:rFonts w:ascii="Arial" w:eastAsia="Times New Roman" w:hAnsi="Arial" w:cs="Arial"/>
          <w:sz w:val="20"/>
          <w:szCs w:val="20"/>
          <w:lang w:val="en-GB" w:eastAsia="en-AU"/>
        </w:rPr>
        <w:t>Respondent</w:t>
      </w:r>
      <w:r w:rsidRPr="003C1B90">
        <w:rPr>
          <w:rFonts w:ascii="Arial" w:eastAsia="Times New Roman" w:hAnsi="Arial" w:cs="Arial"/>
          <w:sz w:val="20"/>
          <w:szCs w:val="20"/>
          <w:lang w:val="en-GB" w:eastAsia="en-AU"/>
        </w:rPr>
        <w:t xml:space="preserve"> with respect to any of my dealings or the dealings of the aforesaid company with the </w:t>
      </w:r>
      <w:r w:rsidR="00424FA7">
        <w:rPr>
          <w:rFonts w:ascii="Arial" w:eastAsia="Times New Roman" w:hAnsi="Arial" w:cs="Arial"/>
          <w:sz w:val="20"/>
          <w:szCs w:val="20"/>
          <w:lang w:val="en-GB" w:eastAsia="en-AU"/>
        </w:rPr>
        <w:t>Respondent</w:t>
      </w:r>
      <w:r w:rsidR="000605E9">
        <w:rPr>
          <w:rFonts w:ascii="Arial" w:eastAsia="Times New Roman" w:hAnsi="Arial" w:cs="Arial"/>
          <w:sz w:val="20"/>
          <w:szCs w:val="20"/>
          <w:lang w:val="en-GB" w:eastAsia="en-AU"/>
        </w:rPr>
        <w:t xml:space="preserve"> </w:t>
      </w:r>
      <w:r w:rsidRPr="003C1B90">
        <w:rPr>
          <w:rFonts w:ascii="Arial" w:eastAsia="Times New Roman" w:hAnsi="Arial" w:cs="Arial"/>
          <w:sz w:val="20"/>
          <w:szCs w:val="20"/>
          <w:lang w:val="en-GB" w:eastAsia="en-AU"/>
        </w:rPr>
        <w:t>in relation to this RF</w:t>
      </w:r>
      <w:r w:rsidR="00C74AD4">
        <w:rPr>
          <w:rFonts w:ascii="Arial" w:eastAsia="Times New Roman" w:hAnsi="Arial" w:cs="Arial"/>
          <w:sz w:val="20"/>
          <w:szCs w:val="20"/>
          <w:lang w:val="en-GB" w:eastAsia="en-AU"/>
        </w:rPr>
        <w:t>X</w:t>
      </w:r>
      <w:r w:rsidRPr="003C1B90">
        <w:rPr>
          <w:rFonts w:ascii="Arial" w:eastAsia="Times New Roman" w:hAnsi="Arial" w:cs="Arial"/>
          <w:sz w:val="20"/>
          <w:szCs w:val="20"/>
          <w:lang w:val="en-GB" w:eastAsia="en-AU"/>
        </w:rPr>
        <w:t>/contract.</w:t>
      </w:r>
    </w:p>
    <w:p w14:paraId="7F8BF767" w14:textId="77777777" w:rsidR="003C1B90" w:rsidRPr="003C1B90" w:rsidRDefault="003C1B90" w:rsidP="00C330A4">
      <w:pPr>
        <w:ind w:left="284" w:hanging="568"/>
        <w:jc w:val="both"/>
        <w:rPr>
          <w:rFonts w:ascii="Arial" w:eastAsia="Times New Roman" w:hAnsi="Arial" w:cs="Arial"/>
          <w:sz w:val="20"/>
          <w:szCs w:val="20"/>
          <w:lang w:val="en-GB" w:eastAsia="en-AU"/>
        </w:rPr>
      </w:pPr>
    </w:p>
    <w:p w14:paraId="379F1B30" w14:textId="774EF7FC" w:rsidR="003C1B90" w:rsidRPr="003C1B90" w:rsidRDefault="003C1B90" w:rsidP="00C330A4">
      <w:pPr>
        <w:numPr>
          <w:ilvl w:val="0"/>
          <w:numId w:val="27"/>
        </w:numPr>
        <w:ind w:left="284" w:hanging="568"/>
        <w:jc w:val="both"/>
        <w:rPr>
          <w:rFonts w:ascii="Arial" w:eastAsia="Times New Roman" w:hAnsi="Arial" w:cs="Arial"/>
          <w:sz w:val="20"/>
          <w:szCs w:val="20"/>
          <w:lang w:val="en-GB" w:eastAsia="en-AU"/>
        </w:rPr>
      </w:pPr>
      <w:r w:rsidRPr="003C1B90">
        <w:rPr>
          <w:rFonts w:ascii="Arial" w:eastAsia="Times New Roman" w:hAnsi="Arial" w:cs="Arial"/>
          <w:sz w:val="20"/>
          <w:szCs w:val="20"/>
          <w:lang w:val="en-GB" w:eastAsia="en-AU"/>
        </w:rPr>
        <w:t xml:space="preserve">have not since publication of the Principal's </w:t>
      </w:r>
      <w:r w:rsidR="00E10AA9">
        <w:rPr>
          <w:rFonts w:ascii="Arial" w:eastAsia="Times New Roman" w:hAnsi="Arial" w:cs="Arial"/>
          <w:sz w:val="20"/>
          <w:szCs w:val="20"/>
          <w:lang w:val="en-GB" w:eastAsia="en-AU"/>
        </w:rPr>
        <w:t>RF</w:t>
      </w:r>
      <w:r w:rsidR="00C74AD4">
        <w:rPr>
          <w:rFonts w:ascii="Arial" w:eastAsia="Times New Roman" w:hAnsi="Arial" w:cs="Arial"/>
          <w:sz w:val="20"/>
          <w:szCs w:val="20"/>
          <w:lang w:val="en-GB" w:eastAsia="en-AU"/>
        </w:rPr>
        <w:t>X</w:t>
      </w:r>
      <w:r w:rsidRPr="003C1B90">
        <w:rPr>
          <w:rFonts w:ascii="Arial" w:eastAsia="Times New Roman" w:hAnsi="Arial" w:cs="Arial"/>
          <w:sz w:val="20"/>
          <w:szCs w:val="20"/>
          <w:lang w:val="en-GB" w:eastAsia="en-AU"/>
        </w:rPr>
        <w:t xml:space="preserve">, been in contact with </w:t>
      </w:r>
      <w:r w:rsidR="00424FA7">
        <w:rPr>
          <w:rFonts w:ascii="Arial" w:eastAsia="Times New Roman" w:hAnsi="Arial" w:cs="Arial"/>
          <w:sz w:val="20"/>
          <w:szCs w:val="20"/>
          <w:lang w:val="en-GB" w:eastAsia="en-AU"/>
        </w:rPr>
        <w:t>Respondent</w:t>
      </w:r>
      <w:r w:rsidRPr="003C1B90">
        <w:rPr>
          <w:rFonts w:ascii="Arial" w:eastAsia="Times New Roman" w:hAnsi="Arial" w:cs="Arial"/>
          <w:sz w:val="20"/>
          <w:szCs w:val="20"/>
          <w:lang w:val="en-GB" w:eastAsia="en-AU"/>
        </w:rPr>
        <w:t>(s) for any purpose whatsoever, including without limitation the circumvention of the competitive objective of the Principal's RF</w:t>
      </w:r>
      <w:r w:rsidR="00C74AD4">
        <w:rPr>
          <w:rFonts w:ascii="Arial" w:eastAsia="Times New Roman" w:hAnsi="Arial" w:cs="Arial"/>
          <w:sz w:val="20"/>
          <w:szCs w:val="20"/>
          <w:lang w:val="en-GB" w:eastAsia="en-AU"/>
        </w:rPr>
        <w:t>X</w:t>
      </w:r>
      <w:r w:rsidRPr="003C1B90">
        <w:rPr>
          <w:rFonts w:ascii="Arial" w:eastAsia="Times New Roman" w:hAnsi="Arial" w:cs="Arial"/>
          <w:sz w:val="20"/>
          <w:szCs w:val="20"/>
          <w:lang w:val="en-GB" w:eastAsia="en-AU"/>
        </w:rPr>
        <w:t xml:space="preserve"> selection process</w:t>
      </w:r>
      <w:r w:rsidR="00C45EFB">
        <w:rPr>
          <w:rFonts w:ascii="Arial" w:eastAsia="Times New Roman" w:hAnsi="Arial" w:cs="Arial"/>
          <w:sz w:val="20"/>
          <w:szCs w:val="20"/>
          <w:lang w:val="en-GB" w:eastAsia="en-AU"/>
        </w:rPr>
        <w:t xml:space="preserve">, except as per of my </w:t>
      </w:r>
      <w:proofErr w:type="gramStart"/>
      <w:r w:rsidR="00C45EFB">
        <w:rPr>
          <w:rFonts w:ascii="Arial" w:eastAsia="Times New Roman" w:hAnsi="Arial" w:cs="Arial"/>
          <w:sz w:val="20"/>
          <w:szCs w:val="20"/>
          <w:lang w:val="en-GB" w:eastAsia="en-AU"/>
        </w:rPr>
        <w:t>day to day</w:t>
      </w:r>
      <w:proofErr w:type="gramEnd"/>
      <w:r w:rsidR="00C45EFB">
        <w:rPr>
          <w:rFonts w:ascii="Arial" w:eastAsia="Times New Roman" w:hAnsi="Arial" w:cs="Arial"/>
          <w:sz w:val="20"/>
          <w:szCs w:val="20"/>
          <w:lang w:val="en-GB" w:eastAsia="en-AU"/>
        </w:rPr>
        <w:t xml:space="preserve"> operational duties, as required</w:t>
      </w:r>
      <w:r w:rsidRPr="003C1B90">
        <w:rPr>
          <w:rFonts w:ascii="Arial" w:eastAsia="Times New Roman" w:hAnsi="Arial" w:cs="Arial"/>
          <w:sz w:val="20"/>
          <w:szCs w:val="20"/>
          <w:lang w:val="en-GB" w:eastAsia="en-AU"/>
        </w:rPr>
        <w:t>; and</w:t>
      </w:r>
    </w:p>
    <w:p w14:paraId="6DE2C226" w14:textId="77777777" w:rsidR="003C1B90" w:rsidRPr="003C1B90" w:rsidRDefault="003C1B90" w:rsidP="00C330A4">
      <w:pPr>
        <w:ind w:left="284" w:hanging="568"/>
        <w:jc w:val="both"/>
        <w:rPr>
          <w:rFonts w:ascii="Arial" w:eastAsia="Times New Roman" w:hAnsi="Arial" w:cs="Arial"/>
          <w:sz w:val="20"/>
          <w:szCs w:val="20"/>
          <w:lang w:val="en-GB" w:eastAsia="en-AU"/>
        </w:rPr>
      </w:pPr>
    </w:p>
    <w:p w14:paraId="1D9BDF84" w14:textId="2FB93186" w:rsidR="00934CDE" w:rsidRDefault="003C1B90" w:rsidP="00C330A4">
      <w:pPr>
        <w:numPr>
          <w:ilvl w:val="0"/>
          <w:numId w:val="27"/>
        </w:numPr>
        <w:ind w:left="284" w:hanging="568"/>
        <w:jc w:val="both"/>
        <w:rPr>
          <w:rFonts w:ascii="Arial" w:eastAsia="Times New Roman" w:hAnsi="Arial" w:cs="Arial"/>
          <w:sz w:val="20"/>
          <w:szCs w:val="20"/>
          <w:lang w:val="en-GB" w:eastAsia="en-AU"/>
        </w:rPr>
      </w:pPr>
      <w:r w:rsidRPr="003C1B90">
        <w:rPr>
          <w:rFonts w:ascii="Arial" w:eastAsia="Times New Roman" w:hAnsi="Arial" w:cs="Arial"/>
          <w:sz w:val="20"/>
          <w:szCs w:val="20"/>
          <w:lang w:val="en-GB" w:eastAsia="en-AU"/>
        </w:rPr>
        <w:t>are not in any way connected with and do not have any actual</w:t>
      </w:r>
      <w:r w:rsidR="000B1FB5">
        <w:rPr>
          <w:rFonts w:ascii="Arial" w:eastAsia="Times New Roman" w:hAnsi="Arial" w:cs="Arial"/>
          <w:sz w:val="20"/>
          <w:szCs w:val="20"/>
          <w:lang w:val="en-GB" w:eastAsia="en-AU"/>
        </w:rPr>
        <w:t xml:space="preserve">, </w:t>
      </w:r>
      <w:proofErr w:type="gramStart"/>
      <w:r w:rsidR="000B1FB5">
        <w:rPr>
          <w:rFonts w:ascii="Arial" w:eastAsia="Times New Roman" w:hAnsi="Arial" w:cs="Arial"/>
          <w:sz w:val="20"/>
          <w:szCs w:val="20"/>
          <w:lang w:val="en-GB" w:eastAsia="en-AU"/>
        </w:rPr>
        <w:t>perceived</w:t>
      </w:r>
      <w:proofErr w:type="gramEnd"/>
      <w:r w:rsidRPr="003C1B90">
        <w:rPr>
          <w:rFonts w:ascii="Arial" w:eastAsia="Times New Roman" w:hAnsi="Arial" w:cs="Arial"/>
          <w:sz w:val="20"/>
          <w:szCs w:val="20"/>
          <w:lang w:val="en-GB" w:eastAsia="en-AU"/>
        </w:rPr>
        <w:t xml:space="preserve"> or potential Conflict of Interest with any </w:t>
      </w:r>
      <w:r w:rsidR="00424FA7">
        <w:rPr>
          <w:rFonts w:ascii="Arial" w:eastAsia="Times New Roman" w:hAnsi="Arial" w:cs="Arial"/>
          <w:sz w:val="20"/>
          <w:szCs w:val="20"/>
          <w:lang w:val="en-GB" w:eastAsia="en-AU"/>
        </w:rPr>
        <w:t>Respondent</w:t>
      </w:r>
      <w:r w:rsidR="00934CDE">
        <w:rPr>
          <w:rFonts w:ascii="Arial" w:eastAsia="Times New Roman" w:hAnsi="Arial" w:cs="Arial"/>
          <w:sz w:val="20"/>
          <w:szCs w:val="20"/>
          <w:lang w:val="en-GB" w:eastAsia="en-AU"/>
        </w:rPr>
        <w:t xml:space="preserve"> whether:</w:t>
      </w:r>
      <w:r w:rsidRPr="003C1B90">
        <w:rPr>
          <w:rFonts w:ascii="Arial" w:eastAsia="Times New Roman" w:hAnsi="Arial" w:cs="Arial"/>
          <w:sz w:val="20"/>
          <w:szCs w:val="20"/>
          <w:lang w:val="en-GB" w:eastAsia="en-AU"/>
        </w:rPr>
        <w:t xml:space="preserve"> </w:t>
      </w:r>
    </w:p>
    <w:p w14:paraId="669B7E69" w14:textId="77777777" w:rsidR="00934CDE" w:rsidRDefault="00934CDE" w:rsidP="00513DC8">
      <w:pPr>
        <w:pStyle w:val="ListParagraph"/>
        <w:rPr>
          <w:rFonts w:ascii="Arial" w:eastAsia="Times New Roman" w:hAnsi="Arial" w:cs="Arial"/>
          <w:sz w:val="20"/>
          <w:szCs w:val="20"/>
          <w:lang w:val="en-GB" w:eastAsia="en-AU"/>
        </w:rPr>
      </w:pPr>
    </w:p>
    <w:p w14:paraId="2040EC6F" w14:textId="77777777" w:rsidR="00934CDE" w:rsidRPr="00934CDE" w:rsidRDefault="00934CDE" w:rsidP="00513DC8">
      <w:pPr>
        <w:pStyle w:val="ListParagraph"/>
        <w:numPr>
          <w:ilvl w:val="0"/>
          <w:numId w:val="31"/>
        </w:numPr>
        <w:rPr>
          <w:rFonts w:ascii="Arial" w:eastAsia="Times New Roman" w:hAnsi="Arial" w:cs="Arial"/>
          <w:sz w:val="20"/>
          <w:szCs w:val="20"/>
          <w:lang w:val="en-GB" w:eastAsia="en-AU"/>
        </w:rPr>
      </w:pPr>
      <w:r w:rsidRPr="00934CDE">
        <w:rPr>
          <w:rFonts w:ascii="Arial" w:eastAsia="Times New Roman" w:hAnsi="Arial" w:cs="Arial"/>
          <w:sz w:val="20"/>
          <w:szCs w:val="20"/>
          <w:lang w:val="en-GB" w:eastAsia="en-AU"/>
        </w:rPr>
        <w:t xml:space="preserve">it is real and substantial, not theoretical, remote, </w:t>
      </w:r>
      <w:proofErr w:type="gramStart"/>
      <w:r w:rsidRPr="00934CDE">
        <w:rPr>
          <w:rFonts w:ascii="Arial" w:eastAsia="Times New Roman" w:hAnsi="Arial" w:cs="Arial"/>
          <w:sz w:val="20"/>
          <w:szCs w:val="20"/>
          <w:lang w:val="en-GB" w:eastAsia="en-AU"/>
        </w:rPr>
        <w:t>contingent</w:t>
      </w:r>
      <w:proofErr w:type="gramEnd"/>
      <w:r w:rsidRPr="00934CDE">
        <w:rPr>
          <w:rFonts w:ascii="Arial" w:eastAsia="Times New Roman" w:hAnsi="Arial" w:cs="Arial"/>
          <w:sz w:val="20"/>
          <w:szCs w:val="20"/>
          <w:lang w:val="en-GB" w:eastAsia="en-AU"/>
        </w:rPr>
        <w:t xml:space="preserve"> or otherwise insubstantial; and</w:t>
      </w:r>
    </w:p>
    <w:p w14:paraId="2F3F111C" w14:textId="63E8C8E0" w:rsidR="003C1B90" w:rsidRPr="00513DC8" w:rsidRDefault="00934CDE" w:rsidP="00513DC8">
      <w:pPr>
        <w:pStyle w:val="ListParagraph"/>
        <w:numPr>
          <w:ilvl w:val="0"/>
          <w:numId w:val="31"/>
        </w:numPr>
        <w:rPr>
          <w:rFonts w:ascii="Arial" w:eastAsia="Times New Roman" w:hAnsi="Arial" w:cs="Arial"/>
          <w:sz w:val="20"/>
          <w:szCs w:val="20"/>
          <w:lang w:val="en-GB" w:eastAsia="en-AU"/>
        </w:rPr>
      </w:pPr>
      <w:r w:rsidRPr="00934CDE">
        <w:rPr>
          <w:rFonts w:ascii="Arial" w:eastAsia="Times New Roman" w:hAnsi="Arial" w:cs="Arial"/>
          <w:sz w:val="20"/>
          <w:szCs w:val="20"/>
          <w:lang w:val="en-GB" w:eastAsia="en-AU"/>
        </w:rPr>
        <w:t>it has, or appears to have, the capacity to influence the conduct of a person (</w:t>
      </w:r>
      <w:proofErr w:type="gramStart"/>
      <w:r w:rsidRPr="00934CDE">
        <w:rPr>
          <w:rFonts w:ascii="Arial" w:eastAsia="Times New Roman" w:hAnsi="Arial" w:cs="Arial"/>
          <w:sz w:val="20"/>
          <w:szCs w:val="20"/>
          <w:lang w:val="en-GB" w:eastAsia="en-AU"/>
        </w:rPr>
        <w:t>whether or not</w:t>
      </w:r>
      <w:proofErr w:type="gramEnd"/>
      <w:r w:rsidRPr="00934CDE">
        <w:rPr>
          <w:rFonts w:ascii="Arial" w:eastAsia="Times New Roman" w:hAnsi="Arial" w:cs="Arial"/>
          <w:sz w:val="20"/>
          <w:szCs w:val="20"/>
          <w:lang w:val="en-GB" w:eastAsia="en-AU"/>
        </w:rPr>
        <w:t xml:space="preserve"> it actually does so)</w:t>
      </w:r>
      <w:r>
        <w:rPr>
          <w:rFonts w:ascii="Arial" w:eastAsia="Times New Roman" w:hAnsi="Arial" w:cs="Arial"/>
          <w:sz w:val="20"/>
          <w:szCs w:val="20"/>
          <w:lang w:val="en-GB" w:eastAsia="en-AU"/>
        </w:rPr>
        <w:t xml:space="preserve"> </w:t>
      </w:r>
      <w:r w:rsidR="003C1B90" w:rsidRPr="00513DC8">
        <w:rPr>
          <w:rFonts w:ascii="Arial" w:eastAsia="Times New Roman" w:hAnsi="Arial" w:cs="Arial"/>
          <w:sz w:val="20"/>
          <w:szCs w:val="20"/>
          <w:lang w:val="en-GB" w:eastAsia="en-AU"/>
        </w:rPr>
        <w:t>except as disclosed hereunder:</w:t>
      </w:r>
    </w:p>
    <w:p w14:paraId="218028D4" w14:textId="77777777" w:rsidR="003C1B90" w:rsidRPr="003C1B90" w:rsidRDefault="003C1B90" w:rsidP="00C330A4">
      <w:pPr>
        <w:ind w:left="-284"/>
        <w:jc w:val="both"/>
        <w:rPr>
          <w:rFonts w:ascii="Arial" w:eastAsia="Times New Roman" w:hAnsi="Arial" w:cs="Arial"/>
          <w:sz w:val="20"/>
          <w:szCs w:val="20"/>
          <w:lang w:val="en-GB" w:eastAsia="en-AU"/>
        </w:rPr>
      </w:pPr>
    </w:p>
    <w:p w14:paraId="4CAB15B2" w14:textId="77777777" w:rsidR="003C1B90" w:rsidRPr="003C1B90" w:rsidRDefault="003C1B90" w:rsidP="00C330A4">
      <w:pPr>
        <w:tabs>
          <w:tab w:val="left" w:leader="dot" w:pos="8647"/>
        </w:tabs>
        <w:ind w:left="-284"/>
        <w:jc w:val="both"/>
        <w:rPr>
          <w:rFonts w:ascii="Arial" w:eastAsia="Times New Roman" w:hAnsi="Arial" w:cs="Arial"/>
          <w:sz w:val="20"/>
          <w:szCs w:val="20"/>
          <w:lang w:val="en-GB" w:eastAsia="en-AU"/>
        </w:rPr>
      </w:pPr>
      <w:r w:rsidRPr="003C1B90">
        <w:rPr>
          <w:rFonts w:ascii="Arial" w:eastAsia="Times New Roman" w:hAnsi="Arial" w:cs="Arial"/>
          <w:sz w:val="20"/>
          <w:szCs w:val="20"/>
          <w:lang w:val="en-GB" w:eastAsia="en-AU"/>
        </w:rPr>
        <w:tab/>
      </w:r>
    </w:p>
    <w:p w14:paraId="5A6C2ED8" w14:textId="77777777" w:rsidR="003C1B90" w:rsidRPr="003C1B90" w:rsidRDefault="003C1B90" w:rsidP="00C330A4">
      <w:pPr>
        <w:tabs>
          <w:tab w:val="left" w:leader="dot" w:pos="8647"/>
        </w:tabs>
        <w:ind w:left="-284"/>
        <w:jc w:val="both"/>
        <w:rPr>
          <w:rFonts w:ascii="Arial" w:eastAsia="Times New Roman" w:hAnsi="Arial" w:cs="Arial"/>
          <w:sz w:val="20"/>
          <w:szCs w:val="20"/>
          <w:lang w:val="en-GB" w:eastAsia="en-AU"/>
        </w:rPr>
      </w:pPr>
    </w:p>
    <w:p w14:paraId="034E04DD" w14:textId="77777777" w:rsidR="003C1B90" w:rsidRPr="003C1B90" w:rsidRDefault="003C1B90" w:rsidP="00C330A4">
      <w:pPr>
        <w:tabs>
          <w:tab w:val="left" w:leader="dot" w:pos="8647"/>
        </w:tabs>
        <w:ind w:left="-284"/>
        <w:jc w:val="both"/>
        <w:rPr>
          <w:rFonts w:ascii="Arial" w:eastAsia="Times New Roman" w:hAnsi="Arial" w:cs="Arial"/>
          <w:sz w:val="20"/>
          <w:szCs w:val="20"/>
          <w:lang w:val="en-GB" w:eastAsia="en-AU"/>
        </w:rPr>
      </w:pPr>
      <w:r w:rsidRPr="003C1B90">
        <w:rPr>
          <w:rFonts w:ascii="Arial" w:eastAsia="Times New Roman" w:hAnsi="Arial" w:cs="Arial"/>
          <w:sz w:val="20"/>
          <w:szCs w:val="20"/>
          <w:lang w:val="en-GB" w:eastAsia="en-AU"/>
        </w:rPr>
        <w:tab/>
      </w:r>
    </w:p>
    <w:p w14:paraId="631D5771" w14:textId="77777777" w:rsidR="003C1B90" w:rsidRPr="003C1B90" w:rsidRDefault="003C1B90" w:rsidP="00C330A4">
      <w:pPr>
        <w:tabs>
          <w:tab w:val="left" w:leader="dot" w:pos="8647"/>
        </w:tabs>
        <w:ind w:left="-284"/>
        <w:jc w:val="both"/>
        <w:rPr>
          <w:rFonts w:ascii="Arial" w:eastAsia="Times New Roman" w:hAnsi="Arial" w:cs="Arial"/>
          <w:sz w:val="20"/>
          <w:szCs w:val="20"/>
          <w:lang w:val="en-GB" w:eastAsia="en-AU"/>
        </w:rPr>
      </w:pPr>
    </w:p>
    <w:p w14:paraId="77B07CFD" w14:textId="77777777" w:rsidR="003C1B90" w:rsidRPr="003C1B90" w:rsidRDefault="003C1B90" w:rsidP="00C330A4">
      <w:pPr>
        <w:tabs>
          <w:tab w:val="left" w:leader="dot" w:pos="8647"/>
        </w:tabs>
        <w:ind w:left="-284"/>
        <w:jc w:val="both"/>
        <w:rPr>
          <w:rFonts w:ascii="Arial" w:eastAsia="Times New Roman" w:hAnsi="Arial" w:cs="Arial"/>
          <w:sz w:val="20"/>
          <w:szCs w:val="20"/>
          <w:lang w:val="en-GB" w:eastAsia="en-AU"/>
        </w:rPr>
      </w:pPr>
      <w:r w:rsidRPr="003C1B90">
        <w:rPr>
          <w:rFonts w:ascii="Arial" w:eastAsia="Times New Roman" w:hAnsi="Arial" w:cs="Arial"/>
          <w:sz w:val="20"/>
          <w:szCs w:val="20"/>
          <w:lang w:val="en-GB" w:eastAsia="en-AU"/>
        </w:rPr>
        <w:tab/>
      </w:r>
    </w:p>
    <w:p w14:paraId="48B7FF2E" w14:textId="77777777" w:rsidR="003C1B90" w:rsidRPr="003C1B90" w:rsidRDefault="003C1B90" w:rsidP="00C330A4">
      <w:pPr>
        <w:tabs>
          <w:tab w:val="left" w:leader="dot" w:pos="8647"/>
        </w:tabs>
        <w:ind w:left="-284"/>
        <w:jc w:val="both"/>
        <w:rPr>
          <w:rFonts w:ascii="Arial" w:eastAsia="Times New Roman" w:hAnsi="Arial" w:cs="Arial"/>
          <w:sz w:val="20"/>
          <w:szCs w:val="20"/>
          <w:lang w:val="en-GB" w:eastAsia="en-AU"/>
        </w:rPr>
      </w:pPr>
    </w:p>
    <w:p w14:paraId="55C5588F" w14:textId="77777777" w:rsidR="003C1B90" w:rsidRPr="003C1B90" w:rsidRDefault="003C1B90" w:rsidP="00C330A4">
      <w:pPr>
        <w:tabs>
          <w:tab w:val="left" w:leader="dot" w:pos="8647"/>
        </w:tabs>
        <w:ind w:left="-284"/>
        <w:jc w:val="both"/>
        <w:rPr>
          <w:rFonts w:ascii="Arial" w:eastAsia="Times New Roman" w:hAnsi="Arial" w:cs="Arial"/>
          <w:sz w:val="20"/>
          <w:szCs w:val="20"/>
          <w:lang w:val="en-GB" w:eastAsia="en-AU"/>
        </w:rPr>
      </w:pPr>
      <w:r w:rsidRPr="003C1B90">
        <w:rPr>
          <w:rFonts w:ascii="Arial" w:eastAsia="Times New Roman" w:hAnsi="Arial" w:cs="Arial"/>
          <w:sz w:val="20"/>
          <w:szCs w:val="20"/>
          <w:lang w:val="en-GB" w:eastAsia="en-AU"/>
        </w:rPr>
        <w:tab/>
      </w:r>
    </w:p>
    <w:p w14:paraId="0EE33F6B" w14:textId="77777777" w:rsidR="003C1B90" w:rsidRPr="003C1B90" w:rsidRDefault="003C1B90" w:rsidP="00C330A4">
      <w:pPr>
        <w:ind w:left="-284"/>
        <w:jc w:val="both"/>
        <w:rPr>
          <w:rFonts w:ascii="Arial" w:eastAsia="Times New Roman" w:hAnsi="Arial" w:cs="Arial"/>
          <w:sz w:val="20"/>
          <w:szCs w:val="20"/>
          <w:highlight w:val="yellow"/>
          <w:lang w:val="en-GB" w:eastAsia="en-AU"/>
        </w:rPr>
      </w:pPr>
    </w:p>
    <w:p w14:paraId="2EAFB306" w14:textId="77777777" w:rsidR="003C1B90" w:rsidRPr="003C1B90" w:rsidRDefault="003C1B90" w:rsidP="00C330A4">
      <w:pPr>
        <w:ind w:left="-284"/>
        <w:jc w:val="both"/>
        <w:rPr>
          <w:rFonts w:ascii="Arial" w:eastAsia="Times New Roman" w:hAnsi="Arial" w:cs="Arial"/>
          <w:sz w:val="20"/>
          <w:szCs w:val="20"/>
          <w:lang w:val="en-GB" w:eastAsia="en-AU"/>
        </w:rPr>
      </w:pPr>
    </w:p>
    <w:p w14:paraId="7862A232" w14:textId="77777777" w:rsidR="003C1B90" w:rsidRPr="003C1B90" w:rsidRDefault="003C1B90" w:rsidP="00C330A4">
      <w:pPr>
        <w:tabs>
          <w:tab w:val="left" w:pos="3405"/>
        </w:tabs>
        <w:ind w:left="-284"/>
        <w:jc w:val="both"/>
        <w:rPr>
          <w:rFonts w:ascii="Arial" w:eastAsia="Times New Roman" w:hAnsi="Arial" w:cs="Arial"/>
          <w:sz w:val="20"/>
          <w:szCs w:val="20"/>
          <w:lang w:val="en-GB" w:eastAsia="en-AU"/>
        </w:rPr>
      </w:pPr>
      <w:r w:rsidRPr="003C1B90">
        <w:rPr>
          <w:rFonts w:ascii="Arial" w:eastAsia="Times New Roman" w:hAnsi="Arial" w:cs="Arial"/>
          <w:sz w:val="20"/>
          <w:szCs w:val="20"/>
          <w:lang w:val="en-GB" w:eastAsia="en-AU"/>
        </w:rPr>
        <w:tab/>
      </w:r>
    </w:p>
    <w:p w14:paraId="7AF55E5B" w14:textId="77777777" w:rsidR="003C1B90" w:rsidRPr="003C1B90" w:rsidRDefault="003C1B90" w:rsidP="00C330A4">
      <w:pPr>
        <w:ind w:left="-284"/>
        <w:jc w:val="both"/>
        <w:rPr>
          <w:rFonts w:ascii="Arial" w:eastAsia="Times New Roman" w:hAnsi="Arial" w:cs="Arial"/>
          <w:sz w:val="20"/>
          <w:szCs w:val="20"/>
          <w:lang w:val="en-GB" w:eastAsia="en-AU"/>
        </w:rPr>
      </w:pPr>
    </w:p>
    <w:p w14:paraId="3231D58D" w14:textId="191413E6" w:rsidR="003C1B90" w:rsidRPr="003C1B90" w:rsidRDefault="003C1B90" w:rsidP="00C330A4">
      <w:pPr>
        <w:ind w:left="-284"/>
        <w:jc w:val="both"/>
        <w:rPr>
          <w:rFonts w:ascii="Arial" w:eastAsia="Times New Roman" w:hAnsi="Arial" w:cs="Arial"/>
          <w:sz w:val="20"/>
          <w:szCs w:val="20"/>
          <w:lang w:val="en-GB" w:eastAsia="en-AU"/>
        </w:rPr>
      </w:pPr>
      <w:r w:rsidRPr="003C1B90">
        <w:rPr>
          <w:rFonts w:ascii="Arial" w:eastAsia="Times New Roman" w:hAnsi="Arial" w:cs="Arial"/>
          <w:sz w:val="20"/>
          <w:szCs w:val="20"/>
          <w:lang w:val="en-GB" w:eastAsia="en-AU"/>
        </w:rPr>
        <w:t>………………………………………………………</w:t>
      </w:r>
      <w:r w:rsidR="006233C0">
        <w:rPr>
          <w:rFonts w:ascii="Arial" w:eastAsia="Times New Roman" w:hAnsi="Arial" w:cs="Arial"/>
          <w:sz w:val="20"/>
          <w:szCs w:val="20"/>
          <w:lang w:val="en-GB" w:eastAsia="en-AU"/>
        </w:rPr>
        <w:t>……………….</w:t>
      </w:r>
      <w:r w:rsidRPr="003C1B90">
        <w:rPr>
          <w:rFonts w:ascii="Arial" w:eastAsia="Times New Roman" w:hAnsi="Arial" w:cs="Arial"/>
          <w:sz w:val="20"/>
          <w:szCs w:val="20"/>
          <w:lang w:val="en-GB" w:eastAsia="en-AU"/>
        </w:rPr>
        <w:tab/>
      </w:r>
      <w:r w:rsidRPr="003C1B90">
        <w:rPr>
          <w:rFonts w:ascii="Arial" w:eastAsia="Times New Roman" w:hAnsi="Arial" w:cs="Arial"/>
          <w:sz w:val="20"/>
          <w:szCs w:val="20"/>
          <w:lang w:val="en-GB" w:eastAsia="en-AU"/>
        </w:rPr>
        <w:tab/>
      </w:r>
      <w:r w:rsidR="006233C0">
        <w:rPr>
          <w:rFonts w:ascii="Arial" w:eastAsia="Times New Roman" w:hAnsi="Arial" w:cs="Arial"/>
          <w:sz w:val="20"/>
          <w:szCs w:val="20"/>
          <w:lang w:val="en-GB" w:eastAsia="en-AU"/>
        </w:rPr>
        <w:t>……../……../……..</w:t>
      </w:r>
    </w:p>
    <w:p w14:paraId="3CDA4BE1" w14:textId="094D74EE" w:rsidR="003C1B90" w:rsidRPr="003C1B90" w:rsidRDefault="003C1B90" w:rsidP="00C330A4">
      <w:pPr>
        <w:ind w:left="-284"/>
        <w:jc w:val="both"/>
        <w:rPr>
          <w:rFonts w:ascii="Arial" w:eastAsia="Times New Roman" w:hAnsi="Arial" w:cs="Arial"/>
          <w:sz w:val="20"/>
          <w:szCs w:val="20"/>
          <w:lang w:val="en-GB" w:eastAsia="en-AU"/>
        </w:rPr>
      </w:pPr>
      <w:r w:rsidRPr="003C1B90">
        <w:rPr>
          <w:rFonts w:ascii="Arial" w:eastAsia="Times New Roman" w:hAnsi="Arial" w:cs="Arial"/>
          <w:sz w:val="20"/>
          <w:szCs w:val="20"/>
          <w:lang w:val="en-GB" w:eastAsia="en-AU"/>
        </w:rPr>
        <w:t>Name &amp; signature of person making declaration</w:t>
      </w:r>
      <w:r w:rsidRPr="003C1B90">
        <w:rPr>
          <w:rFonts w:ascii="Arial" w:eastAsia="Times New Roman" w:hAnsi="Arial" w:cs="Arial"/>
          <w:sz w:val="20"/>
          <w:szCs w:val="20"/>
          <w:lang w:val="en-GB" w:eastAsia="en-AU"/>
        </w:rPr>
        <w:tab/>
      </w:r>
      <w:r w:rsidRPr="003C1B90">
        <w:rPr>
          <w:rFonts w:ascii="Arial" w:eastAsia="Times New Roman" w:hAnsi="Arial" w:cs="Arial"/>
          <w:sz w:val="20"/>
          <w:szCs w:val="20"/>
          <w:lang w:val="en-GB" w:eastAsia="en-AU"/>
        </w:rPr>
        <w:tab/>
      </w:r>
      <w:r w:rsidRPr="003C1B90">
        <w:rPr>
          <w:rFonts w:ascii="Arial" w:eastAsia="Times New Roman" w:hAnsi="Arial" w:cs="Arial"/>
          <w:sz w:val="20"/>
          <w:szCs w:val="20"/>
          <w:lang w:val="en-GB" w:eastAsia="en-AU"/>
        </w:rPr>
        <w:tab/>
      </w:r>
      <w:r w:rsidRPr="003C1B90">
        <w:rPr>
          <w:rFonts w:ascii="Arial" w:eastAsia="Times New Roman" w:hAnsi="Arial" w:cs="Arial"/>
          <w:sz w:val="20"/>
          <w:szCs w:val="20"/>
          <w:lang w:val="en-GB" w:eastAsia="en-AU"/>
        </w:rPr>
        <w:tab/>
      </w:r>
      <w:r w:rsidR="006233C0">
        <w:rPr>
          <w:rFonts w:ascii="Arial" w:eastAsia="Times New Roman" w:hAnsi="Arial" w:cs="Arial"/>
          <w:sz w:val="20"/>
          <w:szCs w:val="20"/>
          <w:lang w:val="en-GB" w:eastAsia="en-AU"/>
        </w:rPr>
        <w:t xml:space="preserve">           </w:t>
      </w:r>
      <w:r w:rsidRPr="003C1B90">
        <w:rPr>
          <w:rFonts w:ascii="Arial" w:eastAsia="Times New Roman" w:hAnsi="Arial" w:cs="Arial"/>
          <w:sz w:val="20"/>
          <w:szCs w:val="20"/>
          <w:lang w:val="en-GB" w:eastAsia="en-AU"/>
        </w:rPr>
        <w:t>Date</w:t>
      </w:r>
    </w:p>
    <w:p w14:paraId="1D9DBF6C" w14:textId="77777777" w:rsidR="003C1B90" w:rsidRPr="003C1B90" w:rsidRDefault="003C1B90" w:rsidP="00C330A4">
      <w:pPr>
        <w:ind w:left="-284"/>
        <w:jc w:val="both"/>
        <w:rPr>
          <w:rFonts w:ascii="Arial" w:eastAsia="Times New Roman" w:hAnsi="Arial" w:cs="Arial"/>
          <w:sz w:val="20"/>
          <w:szCs w:val="20"/>
          <w:lang w:val="en-GB" w:eastAsia="en-AU"/>
        </w:rPr>
      </w:pPr>
    </w:p>
    <w:p w14:paraId="47C54D0E" w14:textId="77777777" w:rsidR="003C1B90" w:rsidRPr="003C1B90" w:rsidRDefault="003C1B90" w:rsidP="00C330A4">
      <w:pPr>
        <w:ind w:left="-284"/>
        <w:jc w:val="both"/>
        <w:rPr>
          <w:rFonts w:ascii="Arial" w:eastAsia="Times New Roman" w:hAnsi="Arial" w:cs="Arial"/>
          <w:sz w:val="20"/>
          <w:szCs w:val="20"/>
          <w:lang w:val="en-GB" w:eastAsia="en-AU"/>
        </w:rPr>
      </w:pPr>
    </w:p>
    <w:p w14:paraId="4FAD567F" w14:textId="36A6B844" w:rsidR="006233C0" w:rsidRPr="003C1B90" w:rsidRDefault="006233C0" w:rsidP="006233C0">
      <w:pPr>
        <w:ind w:left="-284"/>
        <w:jc w:val="both"/>
        <w:rPr>
          <w:rFonts w:ascii="Arial" w:eastAsia="Times New Roman" w:hAnsi="Arial" w:cs="Arial"/>
          <w:sz w:val="20"/>
          <w:szCs w:val="20"/>
          <w:lang w:val="en-GB" w:eastAsia="en-AU"/>
        </w:rPr>
      </w:pPr>
      <w:r w:rsidRPr="003C1B90">
        <w:rPr>
          <w:rFonts w:ascii="Arial" w:eastAsia="Times New Roman" w:hAnsi="Arial" w:cs="Arial"/>
          <w:sz w:val="20"/>
          <w:szCs w:val="20"/>
          <w:lang w:val="en-GB" w:eastAsia="en-AU"/>
        </w:rPr>
        <w:tab/>
      </w:r>
      <w:r w:rsidRPr="003C1B90">
        <w:rPr>
          <w:rFonts w:ascii="Arial" w:eastAsia="Times New Roman" w:hAnsi="Arial" w:cs="Arial"/>
          <w:sz w:val="20"/>
          <w:szCs w:val="20"/>
          <w:lang w:val="en-GB" w:eastAsia="en-AU"/>
        </w:rPr>
        <w:tab/>
      </w:r>
      <w:r w:rsidRPr="003C1B90">
        <w:rPr>
          <w:rFonts w:ascii="Arial" w:eastAsia="Times New Roman" w:hAnsi="Arial" w:cs="Arial"/>
          <w:sz w:val="20"/>
          <w:szCs w:val="20"/>
          <w:lang w:val="en-GB" w:eastAsia="en-AU"/>
        </w:rPr>
        <w:tab/>
      </w:r>
      <w:r w:rsidRPr="003C1B90">
        <w:rPr>
          <w:rFonts w:ascii="Arial" w:eastAsia="Times New Roman" w:hAnsi="Arial" w:cs="Arial"/>
          <w:sz w:val="20"/>
          <w:szCs w:val="20"/>
          <w:lang w:val="en-GB" w:eastAsia="en-AU"/>
        </w:rPr>
        <w:tab/>
      </w:r>
    </w:p>
    <w:p w14:paraId="7729DC1D" w14:textId="77777777" w:rsidR="003C1B90" w:rsidRPr="003C1B90" w:rsidRDefault="003C1B90" w:rsidP="00C330A4">
      <w:pPr>
        <w:ind w:left="-284"/>
        <w:jc w:val="both"/>
        <w:rPr>
          <w:rFonts w:ascii="Arial" w:eastAsia="Times New Roman" w:hAnsi="Arial" w:cs="Arial"/>
          <w:sz w:val="20"/>
          <w:szCs w:val="20"/>
          <w:lang w:val="en-GB" w:eastAsia="en-AU"/>
        </w:rPr>
      </w:pPr>
    </w:p>
    <w:p w14:paraId="79A125AB" w14:textId="77777777" w:rsidR="006233C0" w:rsidRDefault="006233C0">
      <w:pPr>
        <w:rPr>
          <w:rFonts w:ascii="Arial" w:eastAsia="Times New Roman" w:hAnsi="Arial" w:cs="Arial"/>
          <w:b/>
          <w:bCs/>
          <w:caps/>
          <w:kern w:val="32"/>
          <w:sz w:val="22"/>
          <w:szCs w:val="22"/>
          <w:lang w:val="en-AU" w:eastAsia="en-AU"/>
        </w:rPr>
      </w:pPr>
      <w:r>
        <w:rPr>
          <w:rFonts w:ascii="Arial" w:hAnsi="Arial"/>
          <w:sz w:val="22"/>
          <w:szCs w:val="22"/>
          <w:lang w:val="en-AU"/>
        </w:rPr>
        <w:br w:type="page"/>
      </w:r>
    </w:p>
    <w:p w14:paraId="3E09B6C1" w14:textId="6A5929B0" w:rsidR="00A0664A" w:rsidRPr="00E06127" w:rsidRDefault="00A0664A" w:rsidP="00A0664A">
      <w:pPr>
        <w:pStyle w:val="Heading1"/>
        <w:pBdr>
          <w:bottom w:val="single" w:sz="18" w:space="1" w:color="C00000"/>
        </w:pBdr>
        <w:ind w:left="284" w:hanging="709"/>
        <w:jc w:val="both"/>
        <w:rPr>
          <w:rFonts w:ascii="Arial" w:hAnsi="Arial"/>
          <w:sz w:val="22"/>
          <w:szCs w:val="22"/>
          <w:lang w:val="en-AU"/>
        </w:rPr>
      </w:pPr>
      <w:r>
        <w:rPr>
          <w:rFonts w:ascii="Arial" w:hAnsi="Arial"/>
          <w:sz w:val="22"/>
          <w:szCs w:val="22"/>
          <w:lang w:val="en-AU"/>
        </w:rPr>
        <w:lastRenderedPageBreak/>
        <w:t>5. Attachment B – Confidentiality Deed</w:t>
      </w:r>
    </w:p>
    <w:p w14:paraId="15B4DC9D" w14:textId="77777777" w:rsidR="00A0664A" w:rsidRDefault="00A0664A" w:rsidP="00A0664A">
      <w:pPr>
        <w:spacing w:after="240"/>
        <w:jc w:val="center"/>
        <w:rPr>
          <w:rFonts w:ascii="Arial" w:eastAsia="Times New Roman" w:hAnsi="Arial" w:cs="Arial"/>
          <w:b/>
          <w:bCs/>
          <w:caps/>
          <w:kern w:val="32"/>
          <w:sz w:val="22"/>
          <w:szCs w:val="22"/>
          <w:lang w:val="en-AU" w:eastAsia="en-AU"/>
        </w:rPr>
      </w:pPr>
    </w:p>
    <w:p w14:paraId="568025FC" w14:textId="6EB6B474" w:rsidR="00A0664A" w:rsidRPr="003C1B90" w:rsidRDefault="00975CEE" w:rsidP="513996D9">
      <w:pPr>
        <w:spacing w:after="240"/>
        <w:jc w:val="center"/>
        <w:rPr>
          <w:rFonts w:ascii="Arial" w:eastAsia="Times New Roman" w:hAnsi="Arial" w:cs="Arial"/>
          <w:b/>
          <w:bCs/>
          <w:i/>
          <w:iCs/>
          <w:sz w:val="21"/>
          <w:szCs w:val="21"/>
          <w:lang w:val="en-AU" w:eastAsia="en-AU"/>
        </w:rPr>
      </w:pPr>
      <w:r>
        <w:rPr>
          <w:rFonts w:ascii="Arial" w:eastAsia="Times New Roman" w:hAnsi="Arial" w:cs="Arial"/>
          <w:b/>
          <w:bCs/>
          <w:caps/>
          <w:kern w:val="32"/>
          <w:sz w:val="22"/>
          <w:szCs w:val="22"/>
          <w:lang w:val="en-AU" w:eastAsia="en-AU"/>
        </w:rPr>
        <w:t xml:space="preserve">Confidentiality Deed </w:t>
      </w:r>
      <w:r w:rsidR="000D20D5">
        <w:rPr>
          <w:rFonts w:ascii="Arial" w:eastAsia="Times New Roman" w:hAnsi="Arial" w:cs="Arial"/>
          <w:b/>
          <w:bCs/>
          <w:caps/>
          <w:kern w:val="32"/>
          <w:sz w:val="22"/>
          <w:szCs w:val="22"/>
          <w:lang w:val="en-AU" w:eastAsia="en-AU"/>
        </w:rPr>
        <w:t xml:space="preserve">For </w:t>
      </w:r>
      <w:r w:rsidR="000D20D5" w:rsidRPr="0042615B">
        <w:rPr>
          <w:rFonts w:ascii="Arial" w:eastAsia="Times New Roman" w:hAnsi="Arial" w:cs="Arial"/>
          <w:b/>
          <w:bCs/>
          <w:caps/>
          <w:kern w:val="32"/>
          <w:sz w:val="22"/>
          <w:szCs w:val="22"/>
          <w:highlight w:val="yellow"/>
          <w:lang w:val="en-AU" w:eastAsia="en-AU"/>
        </w:rPr>
        <w:t xml:space="preserve">[Insert </w:t>
      </w:r>
      <w:r w:rsidRPr="0042615B">
        <w:rPr>
          <w:rFonts w:ascii="Arial" w:eastAsia="Times New Roman" w:hAnsi="Arial" w:cs="Arial"/>
          <w:b/>
          <w:bCs/>
          <w:caps/>
          <w:kern w:val="32"/>
          <w:sz w:val="22"/>
          <w:szCs w:val="22"/>
          <w:highlight w:val="yellow"/>
          <w:lang w:val="en-AU" w:eastAsia="en-AU"/>
        </w:rPr>
        <w:t xml:space="preserve">RFX </w:t>
      </w:r>
      <w:r w:rsidR="00AE6C92" w:rsidRPr="0042615B">
        <w:rPr>
          <w:rFonts w:ascii="Arial" w:eastAsia="Times New Roman" w:hAnsi="Arial" w:cs="Arial"/>
          <w:b/>
          <w:bCs/>
          <w:caps/>
          <w:kern w:val="32"/>
          <w:sz w:val="22"/>
          <w:szCs w:val="22"/>
          <w:highlight w:val="yellow"/>
          <w:lang w:val="en-AU" w:eastAsia="en-AU"/>
        </w:rPr>
        <w:t>Name</w:t>
      </w:r>
      <w:r w:rsidR="000D20D5" w:rsidRPr="0042615B">
        <w:rPr>
          <w:rFonts w:ascii="Arial" w:eastAsia="Times New Roman" w:hAnsi="Arial" w:cs="Arial"/>
          <w:b/>
          <w:bCs/>
          <w:caps/>
          <w:kern w:val="32"/>
          <w:sz w:val="22"/>
          <w:szCs w:val="22"/>
          <w:highlight w:val="yellow"/>
          <w:lang w:val="en-AU" w:eastAsia="en-AU"/>
        </w:rPr>
        <w:t>]</w:t>
      </w:r>
    </w:p>
    <w:p w14:paraId="1127FD74" w14:textId="741BA52C" w:rsidR="000237E1" w:rsidRPr="003C1B90" w:rsidRDefault="000237E1" w:rsidP="000237E1">
      <w:pPr>
        <w:spacing w:after="240"/>
        <w:ind w:left="-284"/>
        <w:rPr>
          <w:rFonts w:ascii="Arial" w:eastAsia="Times New Roman" w:hAnsi="Arial" w:cs="Arial"/>
          <w:sz w:val="20"/>
          <w:szCs w:val="20"/>
          <w:lang w:val="en-AU" w:eastAsia="en-AU"/>
        </w:rPr>
      </w:pPr>
      <w:r w:rsidRPr="003C1B90">
        <w:rPr>
          <w:rFonts w:ascii="Arial" w:eastAsia="Times New Roman" w:hAnsi="Arial" w:cs="Arial"/>
          <w:sz w:val="20"/>
          <w:szCs w:val="20"/>
          <w:lang w:val="en-AU" w:eastAsia="en-AU"/>
        </w:rPr>
        <w:t xml:space="preserve">The </w:t>
      </w:r>
      <w:r>
        <w:rPr>
          <w:rFonts w:ascii="Arial" w:eastAsia="Times New Roman" w:hAnsi="Arial" w:cs="Arial"/>
          <w:sz w:val="20"/>
          <w:szCs w:val="20"/>
          <w:lang w:val="en-AU" w:eastAsia="en-AU"/>
        </w:rPr>
        <w:t>Evaluation Team Member</w:t>
      </w:r>
      <w:r w:rsidR="009E5E8C">
        <w:rPr>
          <w:rFonts w:ascii="Arial" w:eastAsia="Times New Roman" w:hAnsi="Arial" w:cs="Arial"/>
          <w:sz w:val="20"/>
          <w:szCs w:val="20"/>
          <w:lang w:val="en-AU" w:eastAsia="en-AU"/>
        </w:rPr>
        <w:t xml:space="preserve"> (Recipient)</w:t>
      </w:r>
      <w:r w:rsidRPr="003C1B90">
        <w:rPr>
          <w:rFonts w:ascii="Arial" w:eastAsia="Times New Roman" w:hAnsi="Arial" w:cs="Arial"/>
          <w:sz w:val="20"/>
          <w:szCs w:val="20"/>
          <w:lang w:val="en-AU" w:eastAsia="en-AU"/>
        </w:rPr>
        <w:t xml:space="preserve"> must submit an executed </w:t>
      </w:r>
      <w:r w:rsidR="009E5E8C">
        <w:rPr>
          <w:rFonts w:ascii="Arial" w:eastAsia="Times New Roman" w:hAnsi="Arial" w:cs="Arial"/>
          <w:sz w:val="20"/>
          <w:szCs w:val="20"/>
          <w:lang w:val="en-AU" w:eastAsia="en-AU"/>
        </w:rPr>
        <w:t xml:space="preserve">deed </w:t>
      </w:r>
      <w:r w:rsidRPr="003C1B90">
        <w:rPr>
          <w:rFonts w:ascii="Arial" w:eastAsia="Times New Roman" w:hAnsi="Arial" w:cs="Arial"/>
          <w:sz w:val="20"/>
          <w:szCs w:val="20"/>
          <w:lang w:val="en-AU" w:eastAsia="en-AU"/>
        </w:rPr>
        <w:t xml:space="preserve">in relation to </w:t>
      </w:r>
      <w:r w:rsidR="009E5E8C">
        <w:rPr>
          <w:rFonts w:ascii="Arial" w:eastAsia="Times New Roman" w:hAnsi="Arial" w:cs="Arial"/>
          <w:sz w:val="20"/>
          <w:szCs w:val="20"/>
          <w:lang w:val="en-AU" w:eastAsia="en-AU"/>
        </w:rPr>
        <w:t>confidentiality</w:t>
      </w:r>
      <w:r w:rsidRPr="003C1B90">
        <w:rPr>
          <w:rFonts w:ascii="Arial" w:eastAsia="Times New Roman" w:hAnsi="Arial" w:cs="Arial"/>
          <w:sz w:val="20"/>
          <w:szCs w:val="20"/>
          <w:lang w:val="en-AU" w:eastAsia="en-AU"/>
        </w:rPr>
        <w:t>.</w:t>
      </w:r>
    </w:p>
    <w:p w14:paraId="3ABF15E7" w14:textId="1B27BF8E" w:rsidR="005F67C1" w:rsidRDefault="00EC1783" w:rsidP="00C330A4">
      <w:pPr>
        <w:ind w:left="-284"/>
        <w:jc w:val="both"/>
        <w:rPr>
          <w:rFonts w:ascii="Arial" w:eastAsia="Times New Roman" w:hAnsi="Arial" w:cs="Arial"/>
          <w:sz w:val="20"/>
          <w:szCs w:val="20"/>
          <w:lang w:val="en-GB" w:eastAsia="en-AU"/>
        </w:rPr>
      </w:pPr>
      <w:r>
        <w:rPr>
          <w:rFonts w:ascii="Arial" w:eastAsia="Times New Roman" w:hAnsi="Arial" w:cs="Arial"/>
          <w:sz w:val="20"/>
          <w:szCs w:val="20"/>
          <w:lang w:val="en-GB" w:eastAsia="en-AU"/>
        </w:rPr>
        <w:t xml:space="preserve">……………………………………………………………………………………………………………… </w:t>
      </w:r>
      <w:r w:rsidRPr="005D7A8C">
        <w:rPr>
          <w:rFonts w:ascii="Arial" w:eastAsia="Times New Roman" w:hAnsi="Arial" w:cs="Arial"/>
          <w:sz w:val="20"/>
          <w:szCs w:val="20"/>
          <w:highlight w:val="yellow"/>
          <w:lang w:val="en-GB" w:eastAsia="en-AU"/>
        </w:rPr>
        <w:t>[</w:t>
      </w:r>
      <w:r w:rsidRPr="005D7A8C">
        <w:rPr>
          <w:rFonts w:ascii="Arial" w:eastAsia="Times New Roman" w:hAnsi="Arial" w:cs="Arial"/>
          <w:iCs/>
          <w:sz w:val="20"/>
          <w:szCs w:val="20"/>
          <w:highlight w:val="yellow"/>
          <w:lang w:val="en-GB" w:eastAsia="en-AU"/>
        </w:rPr>
        <w:t>Insert name and position]</w:t>
      </w:r>
      <w:r w:rsidR="005B44B7">
        <w:rPr>
          <w:rFonts w:ascii="Arial" w:eastAsia="Times New Roman" w:hAnsi="Arial" w:cs="Arial"/>
          <w:iCs/>
          <w:sz w:val="20"/>
          <w:szCs w:val="20"/>
          <w:lang w:val="en-GB" w:eastAsia="en-AU"/>
        </w:rPr>
        <w:t xml:space="preserve"> </w:t>
      </w:r>
    </w:p>
    <w:p w14:paraId="60C6683F" w14:textId="0319E366" w:rsidR="005F67C1" w:rsidRDefault="005F67C1" w:rsidP="00C330A4">
      <w:pPr>
        <w:ind w:left="-284"/>
        <w:jc w:val="both"/>
        <w:rPr>
          <w:rFonts w:ascii="Arial" w:eastAsia="Times New Roman" w:hAnsi="Arial" w:cs="Arial"/>
          <w:sz w:val="20"/>
          <w:szCs w:val="20"/>
          <w:lang w:val="en-GB" w:eastAsia="en-AU"/>
        </w:rPr>
      </w:pPr>
    </w:p>
    <w:p w14:paraId="13356B97" w14:textId="7050A8B3" w:rsidR="005F67C1" w:rsidRDefault="00DB280F" w:rsidP="00C330A4">
      <w:pPr>
        <w:ind w:left="-284"/>
        <w:jc w:val="both"/>
        <w:rPr>
          <w:rFonts w:ascii="Arial" w:eastAsia="Times New Roman" w:hAnsi="Arial" w:cs="Arial"/>
          <w:sz w:val="20"/>
          <w:szCs w:val="20"/>
          <w:lang w:val="en-GB" w:eastAsia="en-AU"/>
        </w:rPr>
      </w:pPr>
      <w:r>
        <w:rPr>
          <w:rFonts w:ascii="Arial" w:eastAsia="Times New Roman" w:hAnsi="Arial" w:cs="Arial"/>
          <w:sz w:val="20"/>
          <w:szCs w:val="20"/>
          <w:lang w:val="en-GB" w:eastAsia="en-AU"/>
        </w:rPr>
        <w:t>In favour of Western Sydney University (WSU)</w:t>
      </w:r>
    </w:p>
    <w:p w14:paraId="0884A616" w14:textId="77777777" w:rsidR="00DB280F" w:rsidRDefault="00DB280F" w:rsidP="00C330A4">
      <w:pPr>
        <w:ind w:left="-284"/>
        <w:jc w:val="both"/>
        <w:rPr>
          <w:rFonts w:ascii="Arial" w:eastAsia="Times New Roman" w:hAnsi="Arial" w:cs="Arial"/>
          <w:sz w:val="20"/>
          <w:szCs w:val="20"/>
          <w:lang w:val="en-GB" w:eastAsia="en-AU"/>
        </w:rPr>
      </w:pPr>
    </w:p>
    <w:p w14:paraId="1267E940" w14:textId="376C0010" w:rsidR="005F67C1" w:rsidRDefault="005F67C1" w:rsidP="00C330A4">
      <w:pPr>
        <w:ind w:left="-284"/>
        <w:jc w:val="both"/>
        <w:rPr>
          <w:rFonts w:ascii="Arial" w:eastAsia="Times New Roman" w:hAnsi="Arial" w:cs="Arial"/>
          <w:sz w:val="20"/>
          <w:szCs w:val="20"/>
          <w:lang w:val="en-GB" w:eastAsia="en-AU"/>
        </w:rPr>
      </w:pPr>
    </w:p>
    <w:p w14:paraId="30F5A217" w14:textId="6833596F" w:rsidR="00C66AF1" w:rsidRPr="0042615B" w:rsidRDefault="003E25BF" w:rsidP="0042615B">
      <w:pPr>
        <w:spacing w:before="120" w:after="120"/>
        <w:ind w:left="-284"/>
        <w:jc w:val="both"/>
        <w:rPr>
          <w:rFonts w:ascii="Arial" w:eastAsia="Times New Roman" w:hAnsi="Arial" w:cs="Arial"/>
          <w:b/>
          <w:bCs/>
          <w:sz w:val="20"/>
          <w:szCs w:val="20"/>
          <w:lang w:val="en-GB" w:eastAsia="en-AU"/>
        </w:rPr>
      </w:pPr>
      <w:r w:rsidRPr="0042615B">
        <w:rPr>
          <w:rFonts w:ascii="Arial" w:eastAsia="Times New Roman" w:hAnsi="Arial" w:cs="Arial"/>
          <w:b/>
          <w:bCs/>
          <w:sz w:val="20"/>
          <w:szCs w:val="20"/>
          <w:lang w:val="en-GB" w:eastAsia="en-AU"/>
        </w:rPr>
        <w:t>Background</w:t>
      </w:r>
    </w:p>
    <w:p w14:paraId="14FAD969" w14:textId="0827D952" w:rsidR="003E25BF" w:rsidRDefault="00A71BEF" w:rsidP="0042615B">
      <w:pPr>
        <w:spacing w:after="120" w:line="360" w:lineRule="auto"/>
        <w:ind w:left="-284"/>
        <w:jc w:val="both"/>
        <w:rPr>
          <w:rFonts w:ascii="Arial" w:eastAsia="Times New Roman" w:hAnsi="Arial" w:cs="Arial"/>
          <w:sz w:val="20"/>
          <w:szCs w:val="20"/>
          <w:lang w:val="en-GB" w:eastAsia="en-AU"/>
        </w:rPr>
      </w:pPr>
      <w:r w:rsidRPr="00A71BEF">
        <w:rPr>
          <w:rFonts w:ascii="Arial" w:eastAsia="Times New Roman" w:hAnsi="Arial" w:cs="Arial"/>
          <w:sz w:val="20"/>
          <w:szCs w:val="20"/>
          <w:lang w:val="en-GB" w:eastAsia="en-AU"/>
        </w:rPr>
        <w:t xml:space="preserve">As a result of the Recipient’s role in </w:t>
      </w:r>
      <w:r>
        <w:rPr>
          <w:rFonts w:ascii="Arial" w:eastAsia="Times New Roman" w:hAnsi="Arial" w:cs="Arial"/>
          <w:sz w:val="20"/>
          <w:szCs w:val="20"/>
          <w:lang w:val="en-GB" w:eastAsia="en-AU"/>
        </w:rPr>
        <w:t>WSU</w:t>
      </w:r>
      <w:r w:rsidRPr="00A71BEF">
        <w:rPr>
          <w:rFonts w:ascii="Arial" w:eastAsia="Times New Roman" w:hAnsi="Arial" w:cs="Arial"/>
          <w:sz w:val="20"/>
          <w:szCs w:val="20"/>
          <w:lang w:val="en-GB" w:eastAsia="en-AU"/>
        </w:rPr>
        <w:t>’s RF</w:t>
      </w:r>
      <w:r>
        <w:rPr>
          <w:rFonts w:ascii="Arial" w:eastAsia="Times New Roman" w:hAnsi="Arial" w:cs="Arial"/>
          <w:sz w:val="20"/>
          <w:szCs w:val="20"/>
          <w:lang w:val="en-GB" w:eastAsia="en-AU"/>
        </w:rPr>
        <w:t>X</w:t>
      </w:r>
      <w:r w:rsidRPr="00A71BEF">
        <w:rPr>
          <w:rFonts w:ascii="Arial" w:eastAsia="Times New Roman" w:hAnsi="Arial" w:cs="Arial"/>
          <w:sz w:val="20"/>
          <w:szCs w:val="20"/>
          <w:lang w:val="en-GB" w:eastAsia="en-AU"/>
        </w:rPr>
        <w:t xml:space="preserve"> for </w:t>
      </w:r>
      <w:r w:rsidRPr="0042615B">
        <w:rPr>
          <w:rFonts w:ascii="Arial" w:eastAsia="Times New Roman" w:hAnsi="Arial" w:cs="Arial"/>
          <w:sz w:val="20"/>
          <w:szCs w:val="20"/>
          <w:highlight w:val="yellow"/>
          <w:lang w:val="en-GB" w:eastAsia="en-AU"/>
        </w:rPr>
        <w:t>[Insert RFX project name]</w:t>
      </w:r>
      <w:r>
        <w:rPr>
          <w:rFonts w:ascii="Arial" w:eastAsia="Times New Roman" w:hAnsi="Arial" w:cs="Arial"/>
          <w:sz w:val="20"/>
          <w:szCs w:val="20"/>
          <w:lang w:val="en-GB" w:eastAsia="en-AU"/>
        </w:rPr>
        <w:t xml:space="preserve"> </w:t>
      </w:r>
      <w:r w:rsidRPr="00A71BEF">
        <w:rPr>
          <w:rFonts w:ascii="Arial" w:eastAsia="Times New Roman" w:hAnsi="Arial" w:cs="Arial"/>
          <w:sz w:val="20"/>
          <w:szCs w:val="20"/>
          <w:lang w:val="en-GB" w:eastAsia="en-AU"/>
        </w:rPr>
        <w:t>(the Project), the Recipient will become acquainted with Confidential Information.</w:t>
      </w:r>
    </w:p>
    <w:p w14:paraId="3DC648D3" w14:textId="7CFC20CC" w:rsidR="003E25BF" w:rsidRPr="0042615B" w:rsidRDefault="003E25BF" w:rsidP="0042615B">
      <w:pPr>
        <w:spacing w:before="120" w:after="120"/>
        <w:ind w:left="-284"/>
        <w:jc w:val="both"/>
        <w:rPr>
          <w:rFonts w:ascii="Arial" w:eastAsia="Times New Roman" w:hAnsi="Arial" w:cs="Arial"/>
          <w:b/>
          <w:bCs/>
          <w:sz w:val="20"/>
          <w:szCs w:val="20"/>
          <w:lang w:val="en-GB" w:eastAsia="en-AU"/>
        </w:rPr>
      </w:pPr>
      <w:r w:rsidRPr="0042615B">
        <w:rPr>
          <w:rFonts w:ascii="Arial" w:eastAsia="Times New Roman" w:hAnsi="Arial" w:cs="Arial"/>
          <w:b/>
          <w:bCs/>
          <w:sz w:val="20"/>
          <w:szCs w:val="20"/>
          <w:lang w:val="en-GB" w:eastAsia="en-AU"/>
        </w:rPr>
        <w:t xml:space="preserve">Confidential </w:t>
      </w:r>
      <w:r w:rsidR="00C74780" w:rsidRPr="0042615B">
        <w:rPr>
          <w:rFonts w:ascii="Arial" w:eastAsia="Times New Roman" w:hAnsi="Arial" w:cs="Arial"/>
          <w:b/>
          <w:bCs/>
          <w:sz w:val="20"/>
          <w:szCs w:val="20"/>
          <w:lang w:val="en-GB" w:eastAsia="en-AU"/>
        </w:rPr>
        <w:t>I</w:t>
      </w:r>
      <w:r w:rsidRPr="0042615B">
        <w:rPr>
          <w:rFonts w:ascii="Arial" w:eastAsia="Times New Roman" w:hAnsi="Arial" w:cs="Arial"/>
          <w:b/>
          <w:bCs/>
          <w:sz w:val="20"/>
          <w:szCs w:val="20"/>
          <w:lang w:val="en-GB" w:eastAsia="en-AU"/>
        </w:rPr>
        <w:t>nformation</w:t>
      </w:r>
    </w:p>
    <w:p w14:paraId="44661E1F" w14:textId="23B4098B" w:rsidR="00BC6F0A" w:rsidRPr="0042615B" w:rsidRDefault="00BC6F0A" w:rsidP="0042615B">
      <w:pPr>
        <w:spacing w:after="120"/>
        <w:ind w:left="709" w:hanging="709"/>
        <w:jc w:val="both"/>
        <w:rPr>
          <w:rFonts w:ascii="Arial" w:eastAsia="Times New Roman" w:hAnsi="Arial" w:cs="Arial"/>
          <w:sz w:val="20"/>
          <w:szCs w:val="20"/>
          <w:lang w:val="en-AU"/>
        </w:rPr>
      </w:pPr>
      <w:r w:rsidRPr="001A1421">
        <w:rPr>
          <w:rFonts w:ascii="Arial" w:eastAsia="Times New Roman" w:hAnsi="Arial" w:cs="Arial"/>
          <w:sz w:val="20"/>
          <w:szCs w:val="20"/>
          <w:lang w:val="en-AU"/>
        </w:rPr>
        <w:t>1.</w:t>
      </w:r>
      <w:r w:rsidRPr="001A1421">
        <w:rPr>
          <w:rFonts w:ascii="Arial" w:eastAsia="Times New Roman" w:hAnsi="Arial" w:cs="Arial"/>
          <w:sz w:val="20"/>
          <w:szCs w:val="20"/>
          <w:lang w:val="en-AU"/>
        </w:rPr>
        <w:tab/>
      </w:r>
      <w:r w:rsidRPr="0042615B">
        <w:rPr>
          <w:rFonts w:ascii="Arial" w:eastAsia="Times New Roman" w:hAnsi="Arial" w:cs="Arial"/>
          <w:sz w:val="20"/>
          <w:szCs w:val="20"/>
          <w:lang w:val="en-AU"/>
        </w:rPr>
        <w:t xml:space="preserve">For the purposes of this deed "Confidential Information" is any information relating to the Project which has come to the knowledge of the Recipient by any </w:t>
      </w:r>
      <w:proofErr w:type="gramStart"/>
      <w:r w:rsidRPr="0042615B">
        <w:rPr>
          <w:rFonts w:ascii="Arial" w:eastAsia="Times New Roman" w:hAnsi="Arial" w:cs="Arial"/>
          <w:sz w:val="20"/>
          <w:szCs w:val="20"/>
          <w:lang w:val="en-AU"/>
        </w:rPr>
        <w:t>means</w:t>
      </w:r>
      <w:proofErr w:type="gramEnd"/>
      <w:r w:rsidRPr="0042615B">
        <w:rPr>
          <w:rFonts w:ascii="Arial" w:eastAsia="Times New Roman" w:hAnsi="Arial" w:cs="Arial"/>
          <w:sz w:val="20"/>
          <w:szCs w:val="20"/>
          <w:lang w:val="en-AU"/>
        </w:rPr>
        <w:t xml:space="preserve"> and which is given to the Recipient either directly or indirectly by </w:t>
      </w:r>
      <w:r>
        <w:rPr>
          <w:rFonts w:ascii="Arial" w:eastAsia="Times New Roman" w:hAnsi="Arial" w:cs="Arial"/>
          <w:sz w:val="20"/>
          <w:szCs w:val="20"/>
          <w:lang w:val="en-AU"/>
        </w:rPr>
        <w:t>WSU</w:t>
      </w:r>
      <w:r w:rsidRPr="0042615B">
        <w:rPr>
          <w:rFonts w:ascii="Arial" w:eastAsia="Times New Roman" w:hAnsi="Arial" w:cs="Arial"/>
          <w:sz w:val="20"/>
          <w:szCs w:val="20"/>
          <w:lang w:val="en-AU"/>
        </w:rPr>
        <w:t xml:space="preserve"> or by a person on behalf of </w:t>
      </w:r>
      <w:r>
        <w:rPr>
          <w:rFonts w:ascii="Arial" w:eastAsia="Times New Roman" w:hAnsi="Arial" w:cs="Arial"/>
          <w:sz w:val="20"/>
          <w:szCs w:val="20"/>
          <w:lang w:val="en-AU"/>
        </w:rPr>
        <w:t>WSU</w:t>
      </w:r>
      <w:r w:rsidRPr="0042615B">
        <w:rPr>
          <w:rFonts w:ascii="Arial" w:eastAsia="Times New Roman" w:hAnsi="Arial" w:cs="Arial"/>
          <w:sz w:val="20"/>
          <w:szCs w:val="20"/>
          <w:lang w:val="en-AU"/>
        </w:rPr>
        <w:t>, but does not include:</w:t>
      </w:r>
    </w:p>
    <w:p w14:paraId="02BC1214" w14:textId="77777777" w:rsidR="00BC6F0A" w:rsidRPr="0042615B" w:rsidRDefault="00BC6F0A" w:rsidP="0042615B">
      <w:pPr>
        <w:spacing w:after="120"/>
        <w:ind w:left="709" w:hanging="709"/>
        <w:jc w:val="both"/>
        <w:rPr>
          <w:rFonts w:ascii="Arial" w:eastAsia="Times New Roman" w:hAnsi="Arial" w:cs="Arial"/>
          <w:sz w:val="20"/>
          <w:szCs w:val="20"/>
          <w:lang w:val="en-AU"/>
        </w:rPr>
      </w:pPr>
      <w:r w:rsidRPr="0042615B">
        <w:rPr>
          <w:rFonts w:ascii="Arial" w:eastAsia="Times New Roman" w:hAnsi="Arial" w:cs="Arial"/>
          <w:sz w:val="20"/>
          <w:szCs w:val="20"/>
          <w:lang w:val="en-AU"/>
        </w:rPr>
        <w:tab/>
        <w:t>(a)</w:t>
      </w:r>
      <w:r w:rsidRPr="0042615B">
        <w:rPr>
          <w:rFonts w:ascii="Arial" w:eastAsia="Times New Roman" w:hAnsi="Arial" w:cs="Arial"/>
          <w:sz w:val="20"/>
          <w:szCs w:val="20"/>
          <w:lang w:val="en-AU"/>
        </w:rPr>
        <w:tab/>
        <w:t>information which, at the time of disclosure, was in the public domain; or</w:t>
      </w:r>
    </w:p>
    <w:p w14:paraId="32BB6580" w14:textId="77777777" w:rsidR="00BC6F0A" w:rsidRPr="0042615B" w:rsidRDefault="00BC6F0A" w:rsidP="0042615B">
      <w:pPr>
        <w:tabs>
          <w:tab w:val="left" w:pos="709"/>
          <w:tab w:val="left" w:pos="1418"/>
        </w:tabs>
        <w:spacing w:after="120"/>
        <w:ind w:left="1418" w:hanging="1418"/>
        <w:jc w:val="both"/>
        <w:rPr>
          <w:rFonts w:ascii="Arial" w:eastAsia="Times New Roman" w:hAnsi="Arial" w:cs="Arial"/>
          <w:sz w:val="20"/>
          <w:szCs w:val="20"/>
          <w:lang w:val="en-AU"/>
        </w:rPr>
      </w:pPr>
      <w:r w:rsidRPr="0042615B">
        <w:rPr>
          <w:rFonts w:ascii="Arial" w:eastAsia="Times New Roman" w:hAnsi="Arial" w:cs="Arial"/>
          <w:sz w:val="20"/>
          <w:szCs w:val="20"/>
          <w:lang w:val="en-AU"/>
        </w:rPr>
        <w:tab/>
        <w:t>(b)</w:t>
      </w:r>
      <w:r w:rsidRPr="0042615B">
        <w:rPr>
          <w:rFonts w:ascii="Arial" w:eastAsia="Times New Roman" w:hAnsi="Arial" w:cs="Arial"/>
          <w:sz w:val="20"/>
          <w:szCs w:val="20"/>
          <w:lang w:val="en-AU"/>
        </w:rPr>
        <w:tab/>
        <w:t xml:space="preserve">information which, </w:t>
      </w:r>
      <w:proofErr w:type="gramStart"/>
      <w:r w:rsidRPr="0042615B">
        <w:rPr>
          <w:rFonts w:ascii="Arial" w:eastAsia="Times New Roman" w:hAnsi="Arial" w:cs="Arial"/>
          <w:sz w:val="20"/>
          <w:szCs w:val="20"/>
          <w:lang w:val="en-AU"/>
        </w:rPr>
        <w:t>subsequent to</w:t>
      </w:r>
      <w:proofErr w:type="gramEnd"/>
      <w:r w:rsidRPr="0042615B">
        <w:rPr>
          <w:rFonts w:ascii="Arial" w:eastAsia="Times New Roman" w:hAnsi="Arial" w:cs="Arial"/>
          <w:sz w:val="20"/>
          <w:szCs w:val="20"/>
          <w:lang w:val="en-AU"/>
        </w:rPr>
        <w:t xml:space="preserve"> disclosure, enters the public domain except through breach of this deed or any other obligation of confidence.</w:t>
      </w:r>
    </w:p>
    <w:p w14:paraId="7130DC94" w14:textId="7FF30454" w:rsidR="003E25BF" w:rsidRDefault="003E25BF" w:rsidP="0042615B">
      <w:pPr>
        <w:spacing w:before="120" w:after="120"/>
        <w:ind w:left="-284"/>
        <w:jc w:val="both"/>
        <w:rPr>
          <w:rFonts w:ascii="Arial" w:eastAsia="Times New Roman" w:hAnsi="Arial" w:cs="Arial"/>
          <w:b/>
          <w:bCs/>
          <w:sz w:val="20"/>
          <w:szCs w:val="20"/>
          <w:lang w:val="en-GB" w:eastAsia="en-AU"/>
        </w:rPr>
      </w:pPr>
      <w:r w:rsidRPr="0042615B">
        <w:rPr>
          <w:rFonts w:ascii="Arial" w:eastAsia="Times New Roman" w:hAnsi="Arial" w:cs="Arial"/>
          <w:b/>
          <w:bCs/>
          <w:sz w:val="20"/>
          <w:szCs w:val="20"/>
          <w:lang w:val="en-GB" w:eastAsia="en-AU"/>
        </w:rPr>
        <w:t xml:space="preserve">Acknowledgement, </w:t>
      </w:r>
      <w:proofErr w:type="gramStart"/>
      <w:r w:rsidRPr="0042615B">
        <w:rPr>
          <w:rFonts w:ascii="Arial" w:eastAsia="Times New Roman" w:hAnsi="Arial" w:cs="Arial"/>
          <w:b/>
          <w:bCs/>
          <w:sz w:val="20"/>
          <w:szCs w:val="20"/>
          <w:lang w:val="en-GB" w:eastAsia="en-AU"/>
        </w:rPr>
        <w:t>warranties</w:t>
      </w:r>
      <w:proofErr w:type="gramEnd"/>
      <w:r w:rsidRPr="0042615B">
        <w:rPr>
          <w:rFonts w:ascii="Arial" w:eastAsia="Times New Roman" w:hAnsi="Arial" w:cs="Arial"/>
          <w:b/>
          <w:bCs/>
          <w:sz w:val="20"/>
          <w:szCs w:val="20"/>
          <w:lang w:val="en-GB" w:eastAsia="en-AU"/>
        </w:rPr>
        <w:t xml:space="preserve"> and covenants</w:t>
      </w:r>
    </w:p>
    <w:p w14:paraId="64FA0FA0" w14:textId="77777777" w:rsidR="00376474" w:rsidRPr="0042615B" w:rsidRDefault="00376474" w:rsidP="0042615B">
      <w:pPr>
        <w:spacing w:after="120"/>
        <w:ind w:left="709" w:hanging="709"/>
        <w:jc w:val="both"/>
        <w:rPr>
          <w:rFonts w:ascii="Arial" w:eastAsia="Times New Roman" w:hAnsi="Arial" w:cs="Arial"/>
          <w:sz w:val="20"/>
          <w:szCs w:val="20"/>
          <w:lang w:val="en-AU"/>
        </w:rPr>
      </w:pPr>
      <w:r w:rsidRPr="001A1421">
        <w:rPr>
          <w:rFonts w:ascii="Arial" w:eastAsia="Times New Roman" w:hAnsi="Arial" w:cs="Arial"/>
          <w:sz w:val="20"/>
          <w:szCs w:val="20"/>
          <w:lang w:val="en-AU"/>
        </w:rPr>
        <w:t>2.</w:t>
      </w:r>
      <w:r w:rsidRPr="001A1421">
        <w:rPr>
          <w:rFonts w:ascii="Arial" w:eastAsia="Times New Roman" w:hAnsi="Arial" w:cs="Arial"/>
          <w:sz w:val="20"/>
          <w:szCs w:val="20"/>
          <w:lang w:val="en-AU"/>
        </w:rPr>
        <w:tab/>
      </w:r>
      <w:r w:rsidRPr="0042615B">
        <w:rPr>
          <w:rFonts w:ascii="Arial" w:eastAsia="Times New Roman" w:hAnsi="Arial" w:cs="Arial"/>
          <w:sz w:val="20"/>
          <w:szCs w:val="20"/>
          <w:lang w:val="en-AU"/>
        </w:rPr>
        <w:t>The Recipient acknowledges and agrees that:</w:t>
      </w:r>
    </w:p>
    <w:p w14:paraId="0821A2D1" w14:textId="77777777" w:rsidR="00376474" w:rsidRPr="0042615B" w:rsidRDefault="00376474" w:rsidP="0042615B">
      <w:pPr>
        <w:tabs>
          <w:tab w:val="left" w:pos="709"/>
        </w:tabs>
        <w:spacing w:after="120"/>
        <w:ind w:left="1418" w:hanging="1418"/>
        <w:jc w:val="both"/>
        <w:rPr>
          <w:rFonts w:ascii="Arial" w:eastAsia="Times New Roman" w:hAnsi="Arial" w:cs="Arial"/>
          <w:sz w:val="20"/>
          <w:szCs w:val="20"/>
          <w:lang w:val="en-AU"/>
        </w:rPr>
      </w:pPr>
      <w:r w:rsidRPr="0042615B">
        <w:rPr>
          <w:rFonts w:ascii="Arial" w:eastAsia="Times New Roman" w:hAnsi="Arial" w:cs="Arial"/>
          <w:sz w:val="20"/>
          <w:szCs w:val="20"/>
          <w:lang w:val="en-AU"/>
        </w:rPr>
        <w:tab/>
        <w:t>(a)</w:t>
      </w:r>
      <w:r w:rsidRPr="0042615B">
        <w:rPr>
          <w:rFonts w:ascii="Arial" w:eastAsia="Times New Roman" w:hAnsi="Arial" w:cs="Arial"/>
          <w:sz w:val="20"/>
          <w:szCs w:val="20"/>
          <w:lang w:val="en-AU"/>
        </w:rPr>
        <w:tab/>
        <w:t xml:space="preserve">the Confidential Information is of a secret and confidential </w:t>
      </w:r>
      <w:proofErr w:type="gramStart"/>
      <w:r w:rsidRPr="0042615B">
        <w:rPr>
          <w:rFonts w:ascii="Arial" w:eastAsia="Times New Roman" w:hAnsi="Arial" w:cs="Arial"/>
          <w:sz w:val="20"/>
          <w:szCs w:val="20"/>
          <w:lang w:val="en-AU"/>
        </w:rPr>
        <w:t>nature;</w:t>
      </w:r>
      <w:proofErr w:type="gramEnd"/>
      <w:r w:rsidRPr="0042615B">
        <w:rPr>
          <w:rFonts w:ascii="Arial" w:eastAsia="Times New Roman" w:hAnsi="Arial" w:cs="Arial"/>
          <w:sz w:val="20"/>
          <w:szCs w:val="20"/>
          <w:lang w:val="en-AU"/>
        </w:rPr>
        <w:t xml:space="preserve"> </w:t>
      </w:r>
    </w:p>
    <w:p w14:paraId="17618986" w14:textId="77777777" w:rsidR="00376474" w:rsidRPr="0042615B" w:rsidRDefault="00376474" w:rsidP="0042615B">
      <w:pPr>
        <w:tabs>
          <w:tab w:val="left" w:pos="709"/>
        </w:tabs>
        <w:spacing w:after="120"/>
        <w:ind w:left="1418" w:hanging="1418"/>
        <w:jc w:val="both"/>
        <w:rPr>
          <w:rFonts w:ascii="Arial" w:eastAsia="Times New Roman" w:hAnsi="Arial" w:cs="Arial"/>
          <w:sz w:val="20"/>
          <w:szCs w:val="20"/>
          <w:lang w:val="en-AU"/>
        </w:rPr>
      </w:pPr>
      <w:r w:rsidRPr="0042615B">
        <w:rPr>
          <w:rFonts w:ascii="Arial" w:eastAsia="Times New Roman" w:hAnsi="Arial" w:cs="Arial"/>
          <w:sz w:val="20"/>
          <w:szCs w:val="20"/>
          <w:lang w:val="en-AU"/>
        </w:rPr>
        <w:tab/>
        <w:t>(b)</w:t>
      </w:r>
      <w:r w:rsidRPr="0042615B">
        <w:rPr>
          <w:rFonts w:ascii="Arial" w:eastAsia="Times New Roman" w:hAnsi="Arial" w:cs="Arial"/>
          <w:sz w:val="20"/>
          <w:szCs w:val="20"/>
          <w:lang w:val="en-AU"/>
        </w:rPr>
        <w:tab/>
        <w:t xml:space="preserve">it is a requirement of the Recipient's role in relation to the Project that strict confidentiality as described below is </w:t>
      </w:r>
      <w:proofErr w:type="gramStart"/>
      <w:r w:rsidRPr="0042615B">
        <w:rPr>
          <w:rFonts w:ascii="Arial" w:eastAsia="Times New Roman" w:hAnsi="Arial" w:cs="Arial"/>
          <w:sz w:val="20"/>
          <w:szCs w:val="20"/>
          <w:lang w:val="en-AU"/>
        </w:rPr>
        <w:t>maintained at all times</w:t>
      </w:r>
      <w:proofErr w:type="gramEnd"/>
      <w:r w:rsidRPr="0042615B">
        <w:rPr>
          <w:rFonts w:ascii="Arial" w:eastAsia="Times New Roman" w:hAnsi="Arial" w:cs="Arial"/>
          <w:sz w:val="20"/>
          <w:szCs w:val="20"/>
          <w:lang w:val="en-AU"/>
        </w:rPr>
        <w:t>; and</w:t>
      </w:r>
    </w:p>
    <w:p w14:paraId="6B44E818" w14:textId="36028A36" w:rsidR="00376474" w:rsidRPr="0042615B" w:rsidRDefault="00376474" w:rsidP="0042615B">
      <w:pPr>
        <w:tabs>
          <w:tab w:val="left" w:pos="709"/>
        </w:tabs>
        <w:spacing w:after="120"/>
        <w:ind w:left="1418" w:hanging="1418"/>
        <w:jc w:val="both"/>
        <w:rPr>
          <w:rFonts w:ascii="Arial" w:eastAsia="Times New Roman" w:hAnsi="Arial" w:cs="Arial"/>
          <w:sz w:val="20"/>
          <w:szCs w:val="20"/>
          <w:lang w:val="en-AU"/>
        </w:rPr>
      </w:pPr>
      <w:r w:rsidRPr="0042615B">
        <w:rPr>
          <w:rFonts w:ascii="Arial" w:eastAsia="Times New Roman" w:hAnsi="Arial" w:cs="Arial"/>
          <w:sz w:val="20"/>
          <w:szCs w:val="20"/>
          <w:lang w:val="en-AU"/>
        </w:rPr>
        <w:tab/>
        <w:t>(c)</w:t>
      </w:r>
      <w:r w:rsidRPr="0042615B">
        <w:rPr>
          <w:rFonts w:ascii="Arial" w:eastAsia="Times New Roman" w:hAnsi="Arial" w:cs="Arial"/>
          <w:sz w:val="20"/>
          <w:szCs w:val="20"/>
          <w:lang w:val="en-AU"/>
        </w:rPr>
        <w:tab/>
        <w:t xml:space="preserve">improper use or disclosure of any Confidential Information may be detrimental to </w:t>
      </w:r>
      <w:r w:rsidR="00BC6F0A" w:rsidRPr="001A1421">
        <w:rPr>
          <w:rFonts w:ascii="Arial" w:eastAsia="Times New Roman" w:hAnsi="Arial" w:cs="Arial"/>
          <w:sz w:val="20"/>
          <w:szCs w:val="20"/>
          <w:lang w:val="en-AU"/>
        </w:rPr>
        <w:t>WSU</w:t>
      </w:r>
      <w:r w:rsidRPr="0042615B">
        <w:rPr>
          <w:rFonts w:ascii="Arial" w:eastAsia="Times New Roman" w:hAnsi="Arial" w:cs="Arial"/>
          <w:sz w:val="20"/>
          <w:szCs w:val="20"/>
          <w:lang w:val="en-AU"/>
        </w:rPr>
        <w:t xml:space="preserve"> in connection with the performance of its </w:t>
      </w:r>
      <w:proofErr w:type="gramStart"/>
      <w:r w:rsidRPr="0042615B">
        <w:rPr>
          <w:rFonts w:ascii="Arial" w:eastAsia="Times New Roman" w:hAnsi="Arial" w:cs="Arial"/>
          <w:sz w:val="20"/>
          <w:szCs w:val="20"/>
          <w:lang w:val="en-AU"/>
        </w:rPr>
        <w:t>functions, and</w:t>
      </w:r>
      <w:proofErr w:type="gramEnd"/>
      <w:r w:rsidRPr="0042615B">
        <w:rPr>
          <w:rFonts w:ascii="Arial" w:eastAsia="Times New Roman" w:hAnsi="Arial" w:cs="Arial"/>
          <w:sz w:val="20"/>
          <w:szCs w:val="20"/>
          <w:lang w:val="en-AU"/>
        </w:rPr>
        <w:t xml:space="preserve"> may cause harm to </w:t>
      </w:r>
      <w:r w:rsidR="00BC6F0A" w:rsidRPr="001A1421">
        <w:rPr>
          <w:rFonts w:ascii="Arial" w:eastAsia="Times New Roman" w:hAnsi="Arial" w:cs="Arial"/>
          <w:sz w:val="20"/>
          <w:szCs w:val="20"/>
          <w:lang w:val="en-AU"/>
        </w:rPr>
        <w:t>WSU</w:t>
      </w:r>
      <w:r w:rsidRPr="0042615B">
        <w:rPr>
          <w:rFonts w:ascii="Arial" w:eastAsia="Times New Roman" w:hAnsi="Arial" w:cs="Arial"/>
          <w:sz w:val="20"/>
          <w:szCs w:val="20"/>
          <w:lang w:val="en-AU"/>
        </w:rPr>
        <w:t>.</w:t>
      </w:r>
    </w:p>
    <w:p w14:paraId="45DAE654" w14:textId="77777777" w:rsidR="00C1557E" w:rsidRPr="0042615B" w:rsidRDefault="00C1557E" w:rsidP="0042615B">
      <w:pPr>
        <w:spacing w:after="120"/>
        <w:ind w:left="709" w:hanging="709"/>
        <w:jc w:val="both"/>
        <w:rPr>
          <w:rFonts w:ascii="Arial" w:eastAsia="Times New Roman" w:hAnsi="Arial" w:cs="Arial"/>
          <w:sz w:val="20"/>
          <w:szCs w:val="20"/>
          <w:lang w:val="en-AU"/>
        </w:rPr>
      </w:pPr>
      <w:r w:rsidRPr="0042615B">
        <w:rPr>
          <w:rFonts w:ascii="Arial" w:eastAsia="Times New Roman" w:hAnsi="Arial" w:cs="Arial"/>
          <w:sz w:val="20"/>
          <w:szCs w:val="20"/>
          <w:lang w:val="en-AU"/>
        </w:rPr>
        <w:t>3.</w:t>
      </w:r>
      <w:r w:rsidRPr="0042615B">
        <w:rPr>
          <w:rFonts w:ascii="Arial" w:eastAsia="Times New Roman" w:hAnsi="Arial" w:cs="Arial"/>
          <w:sz w:val="20"/>
          <w:szCs w:val="20"/>
          <w:lang w:val="en-AU"/>
        </w:rPr>
        <w:tab/>
        <w:t>The Recipient undertakes to treat and keep the Confidential Information in the strictest of secrecy and confidentiality and not disclose the Confidential Information except as expressly authorised and permitted to do so under paragraph 5 below.</w:t>
      </w:r>
    </w:p>
    <w:p w14:paraId="495132F8" w14:textId="77777777" w:rsidR="00C1557E" w:rsidRPr="0042615B" w:rsidRDefault="00C1557E" w:rsidP="0042615B">
      <w:pPr>
        <w:spacing w:after="120"/>
        <w:ind w:left="709" w:hanging="709"/>
        <w:jc w:val="both"/>
        <w:rPr>
          <w:rFonts w:ascii="Arial" w:eastAsia="Times New Roman" w:hAnsi="Arial" w:cs="Arial"/>
          <w:sz w:val="20"/>
          <w:szCs w:val="20"/>
          <w:lang w:val="en-AU"/>
        </w:rPr>
      </w:pPr>
      <w:r w:rsidRPr="0042615B">
        <w:rPr>
          <w:rFonts w:ascii="Arial" w:eastAsia="Times New Roman" w:hAnsi="Arial" w:cs="Arial"/>
          <w:sz w:val="20"/>
          <w:szCs w:val="20"/>
          <w:lang w:val="en-AU"/>
        </w:rPr>
        <w:t>4.</w:t>
      </w:r>
      <w:r w:rsidRPr="0042615B">
        <w:rPr>
          <w:rFonts w:ascii="Arial" w:eastAsia="Times New Roman" w:hAnsi="Arial" w:cs="Arial"/>
          <w:sz w:val="20"/>
          <w:szCs w:val="20"/>
          <w:lang w:val="en-AU"/>
        </w:rPr>
        <w:tab/>
        <w:t>Further, the Recipient undertakes not to disclose to any person that the Confidential Information has been made available to the Recipient and undertakes:</w:t>
      </w:r>
    </w:p>
    <w:p w14:paraId="3C9CD749" w14:textId="77777777" w:rsidR="00C1557E" w:rsidRPr="0042615B" w:rsidRDefault="00C1557E" w:rsidP="0042615B">
      <w:pPr>
        <w:tabs>
          <w:tab w:val="left" w:pos="709"/>
        </w:tabs>
        <w:spacing w:after="120"/>
        <w:ind w:left="1418" w:hanging="1418"/>
        <w:jc w:val="both"/>
        <w:rPr>
          <w:rFonts w:ascii="Arial" w:eastAsia="Times New Roman" w:hAnsi="Arial" w:cs="Arial"/>
          <w:sz w:val="20"/>
          <w:szCs w:val="20"/>
          <w:lang w:val="en-AU"/>
        </w:rPr>
      </w:pPr>
      <w:r w:rsidRPr="0042615B">
        <w:rPr>
          <w:rFonts w:ascii="Arial" w:eastAsia="Times New Roman" w:hAnsi="Arial" w:cs="Arial"/>
          <w:sz w:val="20"/>
          <w:szCs w:val="20"/>
          <w:lang w:val="en-AU"/>
        </w:rPr>
        <w:tab/>
        <w:t>(a)</w:t>
      </w:r>
      <w:r w:rsidRPr="0042615B">
        <w:rPr>
          <w:rFonts w:ascii="Arial" w:eastAsia="Times New Roman" w:hAnsi="Arial" w:cs="Arial"/>
          <w:sz w:val="20"/>
          <w:szCs w:val="20"/>
          <w:lang w:val="en-AU"/>
        </w:rPr>
        <w:tab/>
        <w:t>to protect and safeguard Confidential Information against unauthorised publication or disclosure; and</w:t>
      </w:r>
    </w:p>
    <w:p w14:paraId="4516920B" w14:textId="4B0F834B" w:rsidR="00C1557E" w:rsidRPr="0042615B" w:rsidRDefault="00C1557E" w:rsidP="0042615B">
      <w:pPr>
        <w:tabs>
          <w:tab w:val="left" w:pos="709"/>
        </w:tabs>
        <w:spacing w:after="120"/>
        <w:ind w:left="1418" w:hanging="1418"/>
        <w:jc w:val="both"/>
        <w:rPr>
          <w:rFonts w:ascii="Arial" w:eastAsia="Times New Roman" w:hAnsi="Arial" w:cs="Arial"/>
          <w:sz w:val="20"/>
          <w:szCs w:val="20"/>
          <w:lang w:val="en-AU"/>
        </w:rPr>
      </w:pPr>
      <w:r w:rsidRPr="0042615B">
        <w:rPr>
          <w:rFonts w:ascii="Arial" w:eastAsia="Times New Roman" w:hAnsi="Arial" w:cs="Arial"/>
          <w:sz w:val="20"/>
          <w:szCs w:val="20"/>
          <w:lang w:val="en-AU"/>
        </w:rPr>
        <w:tab/>
        <w:t>(b)</w:t>
      </w:r>
      <w:r w:rsidRPr="0042615B">
        <w:rPr>
          <w:rFonts w:ascii="Arial" w:eastAsia="Times New Roman" w:hAnsi="Arial" w:cs="Arial"/>
          <w:sz w:val="20"/>
          <w:szCs w:val="20"/>
          <w:lang w:val="en-AU"/>
        </w:rPr>
        <w:tab/>
        <w:t xml:space="preserve">not to use, copy or reproduce Confidential Information for any reason or purpose except as directed by </w:t>
      </w:r>
      <w:r>
        <w:rPr>
          <w:rFonts w:ascii="Arial" w:eastAsia="Times New Roman" w:hAnsi="Arial" w:cs="Arial"/>
          <w:sz w:val="20"/>
          <w:szCs w:val="20"/>
          <w:lang w:val="en-AU"/>
        </w:rPr>
        <w:t>WSU</w:t>
      </w:r>
      <w:r w:rsidRPr="0042615B">
        <w:rPr>
          <w:rFonts w:ascii="Arial" w:eastAsia="Times New Roman" w:hAnsi="Arial" w:cs="Arial"/>
          <w:sz w:val="20"/>
          <w:szCs w:val="20"/>
          <w:lang w:val="en-AU"/>
        </w:rPr>
        <w:t xml:space="preserve"> or in the discharge of the Recipient’s duties in connection with the role in the Project; and</w:t>
      </w:r>
    </w:p>
    <w:p w14:paraId="6C662D11" w14:textId="0BD930CC" w:rsidR="00C1557E" w:rsidRPr="0042615B" w:rsidRDefault="00C1557E" w:rsidP="0042615B">
      <w:pPr>
        <w:tabs>
          <w:tab w:val="left" w:pos="709"/>
        </w:tabs>
        <w:spacing w:after="120"/>
        <w:ind w:left="1418" w:hanging="1418"/>
        <w:jc w:val="both"/>
        <w:rPr>
          <w:rFonts w:ascii="Arial" w:eastAsia="Times New Roman" w:hAnsi="Arial" w:cs="Arial"/>
          <w:sz w:val="20"/>
          <w:szCs w:val="20"/>
          <w:lang w:val="en-AU"/>
        </w:rPr>
      </w:pPr>
      <w:r w:rsidRPr="001A1421">
        <w:rPr>
          <w:rFonts w:ascii="Arial" w:eastAsia="Times New Roman" w:hAnsi="Arial" w:cs="Arial"/>
          <w:sz w:val="20"/>
          <w:szCs w:val="20"/>
          <w:lang w:val="en-AU"/>
        </w:rPr>
        <w:tab/>
        <w:t>(c)</w:t>
      </w:r>
      <w:r w:rsidRPr="001A1421">
        <w:rPr>
          <w:rFonts w:ascii="Arial" w:eastAsia="Times New Roman" w:hAnsi="Arial" w:cs="Arial"/>
          <w:sz w:val="20"/>
          <w:szCs w:val="20"/>
          <w:lang w:val="en-AU"/>
        </w:rPr>
        <w:tab/>
      </w:r>
      <w:r w:rsidRPr="0042615B">
        <w:rPr>
          <w:rFonts w:ascii="Arial" w:eastAsia="Times New Roman" w:hAnsi="Arial" w:cs="Arial"/>
          <w:sz w:val="20"/>
          <w:szCs w:val="20"/>
          <w:lang w:val="en-AU"/>
        </w:rPr>
        <w:t xml:space="preserve">safeguard the physical security and storage of Confidential Information and comply with any specific security and storage measures in connection with Confidential Information that may be required by </w:t>
      </w:r>
      <w:r>
        <w:rPr>
          <w:rFonts w:ascii="Arial" w:eastAsia="Times New Roman" w:hAnsi="Arial" w:cs="Arial"/>
          <w:sz w:val="20"/>
          <w:szCs w:val="20"/>
          <w:lang w:val="en-AU"/>
        </w:rPr>
        <w:t>WSU</w:t>
      </w:r>
      <w:r w:rsidRPr="0042615B">
        <w:rPr>
          <w:rFonts w:ascii="Arial" w:eastAsia="Times New Roman" w:hAnsi="Arial" w:cs="Arial"/>
          <w:sz w:val="20"/>
          <w:szCs w:val="20"/>
          <w:lang w:val="en-AU"/>
        </w:rPr>
        <w:t>.</w:t>
      </w:r>
    </w:p>
    <w:p w14:paraId="5EA01AF0" w14:textId="77777777" w:rsidR="00376474" w:rsidRPr="001A1421" w:rsidRDefault="00376474" w:rsidP="0042615B">
      <w:pPr>
        <w:spacing w:after="120"/>
        <w:ind w:left="-284"/>
        <w:jc w:val="both"/>
        <w:rPr>
          <w:rFonts w:ascii="Arial" w:eastAsia="Times New Roman" w:hAnsi="Arial" w:cs="Arial"/>
          <w:sz w:val="20"/>
          <w:szCs w:val="20"/>
          <w:lang w:val="en-GB" w:eastAsia="en-AU"/>
        </w:rPr>
      </w:pPr>
    </w:p>
    <w:p w14:paraId="70E1A3FA" w14:textId="2682B91A" w:rsidR="003E25BF" w:rsidRDefault="003E25BF" w:rsidP="0042615B">
      <w:pPr>
        <w:spacing w:before="120" w:after="120"/>
        <w:ind w:left="-284"/>
        <w:jc w:val="both"/>
        <w:rPr>
          <w:rFonts w:ascii="Arial" w:eastAsia="Times New Roman" w:hAnsi="Arial" w:cs="Arial"/>
          <w:b/>
          <w:bCs/>
          <w:sz w:val="20"/>
          <w:szCs w:val="20"/>
          <w:lang w:val="en-GB" w:eastAsia="en-AU"/>
        </w:rPr>
      </w:pPr>
      <w:r w:rsidRPr="0042615B">
        <w:rPr>
          <w:rFonts w:ascii="Arial" w:eastAsia="Times New Roman" w:hAnsi="Arial" w:cs="Arial"/>
          <w:b/>
          <w:bCs/>
          <w:sz w:val="20"/>
          <w:szCs w:val="20"/>
          <w:lang w:val="en-GB" w:eastAsia="en-AU"/>
        </w:rPr>
        <w:lastRenderedPageBreak/>
        <w:t>Au</w:t>
      </w:r>
      <w:r w:rsidR="00C74780" w:rsidRPr="0042615B">
        <w:rPr>
          <w:rFonts w:ascii="Arial" w:eastAsia="Times New Roman" w:hAnsi="Arial" w:cs="Arial"/>
          <w:b/>
          <w:bCs/>
          <w:sz w:val="20"/>
          <w:szCs w:val="20"/>
          <w:lang w:val="en-GB" w:eastAsia="en-AU"/>
        </w:rPr>
        <w:t>thorised disclosure</w:t>
      </w:r>
    </w:p>
    <w:p w14:paraId="3FC42246" w14:textId="77777777" w:rsidR="0040097A" w:rsidRPr="0042615B" w:rsidRDefault="0040097A" w:rsidP="0042615B">
      <w:pPr>
        <w:spacing w:after="120"/>
        <w:ind w:left="709" w:hanging="709"/>
        <w:jc w:val="both"/>
        <w:rPr>
          <w:rFonts w:ascii="Arial" w:eastAsia="Times New Roman" w:hAnsi="Arial" w:cs="Arial"/>
          <w:sz w:val="20"/>
          <w:szCs w:val="20"/>
          <w:lang w:val="en-AU"/>
        </w:rPr>
      </w:pPr>
      <w:r w:rsidRPr="001A1421">
        <w:rPr>
          <w:rFonts w:ascii="Arial" w:eastAsia="Times New Roman" w:hAnsi="Arial" w:cs="Arial"/>
          <w:sz w:val="20"/>
          <w:szCs w:val="20"/>
          <w:lang w:val="en-AU"/>
        </w:rPr>
        <w:t>5.</w:t>
      </w:r>
      <w:r w:rsidRPr="001A1421">
        <w:rPr>
          <w:rFonts w:ascii="Arial" w:eastAsia="Times New Roman" w:hAnsi="Arial" w:cs="Arial"/>
          <w:sz w:val="20"/>
          <w:szCs w:val="20"/>
          <w:lang w:val="en-AU"/>
        </w:rPr>
        <w:tab/>
      </w:r>
      <w:r w:rsidRPr="0042615B">
        <w:rPr>
          <w:rFonts w:ascii="Arial" w:eastAsia="Times New Roman" w:hAnsi="Arial" w:cs="Arial"/>
          <w:sz w:val="20"/>
          <w:szCs w:val="20"/>
          <w:lang w:val="en-AU"/>
        </w:rPr>
        <w:t>The Recipient may disclose Confidential Information:</w:t>
      </w:r>
    </w:p>
    <w:p w14:paraId="27188448" w14:textId="713B5B3A" w:rsidR="0040097A" w:rsidRPr="0042615B" w:rsidRDefault="0040097A" w:rsidP="0042615B">
      <w:pPr>
        <w:tabs>
          <w:tab w:val="left" w:pos="709"/>
        </w:tabs>
        <w:spacing w:after="120"/>
        <w:ind w:left="1418" w:hanging="1418"/>
        <w:jc w:val="both"/>
        <w:rPr>
          <w:rFonts w:ascii="Arial" w:eastAsia="Times New Roman" w:hAnsi="Arial" w:cs="Arial"/>
          <w:sz w:val="20"/>
          <w:szCs w:val="20"/>
          <w:lang w:val="en-AU"/>
        </w:rPr>
      </w:pPr>
      <w:r w:rsidRPr="0042615B">
        <w:rPr>
          <w:rFonts w:ascii="Arial" w:eastAsia="Times New Roman" w:hAnsi="Arial" w:cs="Arial"/>
          <w:sz w:val="20"/>
          <w:szCs w:val="20"/>
          <w:lang w:val="en-AU"/>
        </w:rPr>
        <w:tab/>
        <w:t>(a)</w:t>
      </w:r>
      <w:r w:rsidRPr="0042615B">
        <w:rPr>
          <w:rFonts w:ascii="Arial" w:eastAsia="Times New Roman" w:hAnsi="Arial" w:cs="Arial"/>
          <w:sz w:val="20"/>
          <w:szCs w:val="20"/>
          <w:lang w:val="en-AU"/>
        </w:rPr>
        <w:tab/>
        <w:t xml:space="preserve">if a duly authorised representative of </w:t>
      </w:r>
      <w:r>
        <w:rPr>
          <w:rFonts w:ascii="Arial" w:eastAsia="Times New Roman" w:hAnsi="Arial" w:cs="Arial"/>
          <w:sz w:val="20"/>
          <w:szCs w:val="20"/>
          <w:lang w:val="en-AU"/>
        </w:rPr>
        <w:t>WSU</w:t>
      </w:r>
      <w:r w:rsidRPr="0042615B">
        <w:rPr>
          <w:rFonts w:ascii="Arial" w:eastAsia="Times New Roman" w:hAnsi="Arial" w:cs="Arial"/>
          <w:sz w:val="20"/>
          <w:szCs w:val="20"/>
          <w:lang w:val="en-AU"/>
        </w:rPr>
        <w:t xml:space="preserve"> approves in writing the disclosure of Confidential Information in accordance with the terms of that </w:t>
      </w:r>
      <w:proofErr w:type="gramStart"/>
      <w:r w:rsidRPr="0042615B">
        <w:rPr>
          <w:rFonts w:ascii="Arial" w:eastAsia="Times New Roman" w:hAnsi="Arial" w:cs="Arial"/>
          <w:sz w:val="20"/>
          <w:szCs w:val="20"/>
          <w:lang w:val="en-AU"/>
        </w:rPr>
        <w:t>approval;</w:t>
      </w:r>
      <w:proofErr w:type="gramEnd"/>
    </w:p>
    <w:p w14:paraId="39BAE552" w14:textId="77777777" w:rsidR="0040097A" w:rsidRPr="0042615B" w:rsidRDefault="0040097A" w:rsidP="0042615B">
      <w:pPr>
        <w:tabs>
          <w:tab w:val="left" w:pos="709"/>
        </w:tabs>
        <w:spacing w:after="120"/>
        <w:ind w:left="1418" w:hanging="1418"/>
        <w:jc w:val="both"/>
        <w:rPr>
          <w:rFonts w:ascii="Arial" w:eastAsia="Times New Roman" w:hAnsi="Arial" w:cs="Arial"/>
          <w:sz w:val="20"/>
          <w:szCs w:val="20"/>
          <w:lang w:val="en-AU"/>
        </w:rPr>
      </w:pPr>
      <w:r w:rsidRPr="0042615B">
        <w:rPr>
          <w:rFonts w:ascii="Arial" w:eastAsia="Times New Roman" w:hAnsi="Arial" w:cs="Arial"/>
          <w:sz w:val="20"/>
          <w:szCs w:val="20"/>
          <w:lang w:val="en-AU"/>
        </w:rPr>
        <w:tab/>
        <w:t>(b)</w:t>
      </w:r>
      <w:r w:rsidRPr="0042615B">
        <w:rPr>
          <w:rFonts w:ascii="Arial" w:eastAsia="Times New Roman" w:hAnsi="Arial" w:cs="Arial"/>
          <w:sz w:val="20"/>
          <w:szCs w:val="20"/>
          <w:lang w:val="en-AU"/>
        </w:rPr>
        <w:tab/>
        <w:t xml:space="preserve">if required under a binding order of a government agency or any legal </w:t>
      </w:r>
      <w:proofErr w:type="gramStart"/>
      <w:r w:rsidRPr="0042615B">
        <w:rPr>
          <w:rFonts w:ascii="Arial" w:eastAsia="Times New Roman" w:hAnsi="Arial" w:cs="Arial"/>
          <w:sz w:val="20"/>
          <w:szCs w:val="20"/>
          <w:lang w:val="en-AU"/>
        </w:rPr>
        <w:t>proceedings;</w:t>
      </w:r>
      <w:proofErr w:type="gramEnd"/>
    </w:p>
    <w:p w14:paraId="59ABE61F" w14:textId="77777777" w:rsidR="0040097A" w:rsidRPr="0042615B" w:rsidRDefault="0040097A" w:rsidP="0042615B">
      <w:pPr>
        <w:tabs>
          <w:tab w:val="left" w:pos="709"/>
        </w:tabs>
        <w:spacing w:after="120"/>
        <w:ind w:left="1418" w:hanging="1418"/>
        <w:jc w:val="both"/>
        <w:rPr>
          <w:rFonts w:ascii="Arial" w:eastAsia="Times New Roman" w:hAnsi="Arial" w:cs="Arial"/>
          <w:sz w:val="20"/>
          <w:szCs w:val="20"/>
          <w:lang w:val="en-AU"/>
        </w:rPr>
      </w:pPr>
      <w:r w:rsidRPr="0042615B">
        <w:rPr>
          <w:rFonts w:ascii="Arial" w:eastAsia="Times New Roman" w:hAnsi="Arial" w:cs="Arial"/>
          <w:sz w:val="20"/>
          <w:szCs w:val="20"/>
          <w:lang w:val="en-AU"/>
        </w:rPr>
        <w:tab/>
        <w:t>(c)</w:t>
      </w:r>
      <w:r w:rsidRPr="0042615B">
        <w:rPr>
          <w:rFonts w:ascii="Arial" w:eastAsia="Times New Roman" w:hAnsi="Arial" w:cs="Arial"/>
          <w:sz w:val="20"/>
          <w:szCs w:val="20"/>
          <w:lang w:val="en-AU"/>
        </w:rPr>
        <w:tab/>
        <w:t xml:space="preserve">if required under any law or any administrative guideline, directive, </w:t>
      </w:r>
      <w:proofErr w:type="gramStart"/>
      <w:r w:rsidRPr="0042615B">
        <w:rPr>
          <w:rFonts w:ascii="Arial" w:eastAsia="Times New Roman" w:hAnsi="Arial" w:cs="Arial"/>
          <w:sz w:val="20"/>
          <w:szCs w:val="20"/>
          <w:lang w:val="en-AU"/>
        </w:rPr>
        <w:t>request</w:t>
      </w:r>
      <w:proofErr w:type="gramEnd"/>
      <w:r w:rsidRPr="0042615B">
        <w:rPr>
          <w:rFonts w:ascii="Arial" w:eastAsia="Times New Roman" w:hAnsi="Arial" w:cs="Arial"/>
          <w:sz w:val="20"/>
          <w:szCs w:val="20"/>
          <w:lang w:val="en-AU"/>
        </w:rPr>
        <w:t xml:space="preserve"> or policy having the force of law; and</w:t>
      </w:r>
    </w:p>
    <w:p w14:paraId="77E283E2" w14:textId="46EA88F4" w:rsidR="0040097A" w:rsidRPr="0042615B" w:rsidRDefault="0040097A" w:rsidP="0042615B">
      <w:pPr>
        <w:tabs>
          <w:tab w:val="left" w:pos="709"/>
        </w:tabs>
        <w:spacing w:after="120"/>
        <w:ind w:left="1418" w:hanging="1418"/>
        <w:jc w:val="both"/>
        <w:rPr>
          <w:rFonts w:ascii="Arial" w:eastAsia="Times New Roman" w:hAnsi="Arial" w:cs="Arial"/>
          <w:sz w:val="20"/>
          <w:szCs w:val="20"/>
          <w:lang w:val="en-AU"/>
        </w:rPr>
      </w:pPr>
      <w:r w:rsidRPr="0042615B">
        <w:rPr>
          <w:rFonts w:ascii="Arial" w:eastAsia="Times New Roman" w:hAnsi="Arial" w:cs="Arial"/>
          <w:sz w:val="20"/>
          <w:szCs w:val="20"/>
          <w:lang w:val="en-AU"/>
        </w:rPr>
        <w:tab/>
        <w:t>(d)</w:t>
      </w:r>
      <w:r w:rsidRPr="0042615B">
        <w:rPr>
          <w:rFonts w:ascii="Arial" w:eastAsia="Times New Roman" w:hAnsi="Arial" w:cs="Arial"/>
          <w:sz w:val="20"/>
          <w:szCs w:val="20"/>
          <w:lang w:val="en-AU"/>
        </w:rPr>
        <w:tab/>
        <w:t xml:space="preserve">to employees, consultants and other advisers of </w:t>
      </w:r>
      <w:r>
        <w:rPr>
          <w:rFonts w:ascii="Arial" w:eastAsia="Times New Roman" w:hAnsi="Arial" w:cs="Arial"/>
          <w:sz w:val="20"/>
          <w:szCs w:val="20"/>
          <w:lang w:val="en-AU"/>
        </w:rPr>
        <w:t>WSU</w:t>
      </w:r>
      <w:r w:rsidRPr="0042615B">
        <w:rPr>
          <w:rFonts w:ascii="Arial" w:eastAsia="Times New Roman" w:hAnsi="Arial" w:cs="Arial"/>
          <w:sz w:val="20"/>
          <w:szCs w:val="20"/>
          <w:lang w:val="en-AU"/>
        </w:rPr>
        <w:t xml:space="preserve"> who have executed undertakings in favour of </w:t>
      </w:r>
      <w:r w:rsidR="00FA47C4">
        <w:rPr>
          <w:rFonts w:ascii="Arial" w:eastAsia="Times New Roman" w:hAnsi="Arial" w:cs="Arial"/>
          <w:sz w:val="20"/>
          <w:szCs w:val="20"/>
          <w:lang w:val="en-AU"/>
        </w:rPr>
        <w:t>WSU</w:t>
      </w:r>
      <w:r w:rsidRPr="0042615B">
        <w:rPr>
          <w:rFonts w:ascii="Arial" w:eastAsia="Times New Roman" w:hAnsi="Arial" w:cs="Arial"/>
          <w:sz w:val="20"/>
          <w:szCs w:val="20"/>
          <w:lang w:val="en-AU"/>
        </w:rPr>
        <w:t xml:space="preserve"> substantially the same as this one.</w:t>
      </w:r>
    </w:p>
    <w:p w14:paraId="761D2B73" w14:textId="7B42E3CF" w:rsidR="00C74780" w:rsidRPr="0042615B" w:rsidRDefault="00C74780" w:rsidP="0042615B">
      <w:pPr>
        <w:spacing w:before="120" w:after="120"/>
        <w:ind w:left="-284"/>
        <w:jc w:val="both"/>
        <w:rPr>
          <w:rFonts w:ascii="Arial" w:eastAsia="Times New Roman" w:hAnsi="Arial" w:cs="Arial"/>
          <w:b/>
          <w:bCs/>
          <w:sz w:val="20"/>
          <w:szCs w:val="20"/>
          <w:lang w:val="en-GB" w:eastAsia="en-AU"/>
        </w:rPr>
      </w:pPr>
      <w:r w:rsidRPr="0042615B">
        <w:rPr>
          <w:rFonts w:ascii="Arial" w:eastAsia="Times New Roman" w:hAnsi="Arial" w:cs="Arial"/>
          <w:b/>
          <w:bCs/>
          <w:sz w:val="20"/>
          <w:szCs w:val="20"/>
          <w:lang w:val="en-GB" w:eastAsia="en-AU"/>
        </w:rPr>
        <w:t>Return of Confidential Information</w:t>
      </w:r>
    </w:p>
    <w:p w14:paraId="52A96C47" w14:textId="46262080" w:rsidR="002D62A1" w:rsidRPr="0042615B" w:rsidRDefault="002D62A1" w:rsidP="0042615B">
      <w:pPr>
        <w:tabs>
          <w:tab w:val="left" w:pos="709"/>
        </w:tabs>
        <w:spacing w:after="120"/>
        <w:ind w:left="1418" w:hanging="1418"/>
        <w:jc w:val="both"/>
        <w:rPr>
          <w:rFonts w:ascii="Arial" w:eastAsia="Times New Roman" w:hAnsi="Arial" w:cs="Arial"/>
          <w:sz w:val="20"/>
          <w:szCs w:val="20"/>
          <w:lang w:val="en-AU"/>
        </w:rPr>
      </w:pPr>
      <w:r w:rsidRPr="001A1421">
        <w:rPr>
          <w:rFonts w:ascii="Arial" w:eastAsia="Times New Roman" w:hAnsi="Arial" w:cs="Arial"/>
          <w:sz w:val="20"/>
          <w:szCs w:val="20"/>
          <w:lang w:val="en-AU"/>
        </w:rPr>
        <w:t>6.</w:t>
      </w:r>
      <w:r w:rsidRPr="001A1421">
        <w:rPr>
          <w:rFonts w:ascii="Arial" w:eastAsia="Times New Roman" w:hAnsi="Arial" w:cs="Arial"/>
          <w:sz w:val="20"/>
          <w:szCs w:val="20"/>
          <w:lang w:val="en-AU"/>
        </w:rPr>
        <w:tab/>
      </w:r>
      <w:r w:rsidRPr="0042615B">
        <w:rPr>
          <w:rFonts w:ascii="Arial" w:eastAsia="Times New Roman" w:hAnsi="Arial" w:cs="Arial"/>
          <w:sz w:val="20"/>
          <w:szCs w:val="20"/>
          <w:lang w:val="en-AU"/>
        </w:rPr>
        <w:t xml:space="preserve">If </w:t>
      </w:r>
      <w:r>
        <w:rPr>
          <w:rFonts w:ascii="Arial" w:eastAsia="Times New Roman" w:hAnsi="Arial" w:cs="Arial"/>
          <w:sz w:val="20"/>
          <w:szCs w:val="20"/>
          <w:lang w:val="en-AU"/>
        </w:rPr>
        <w:t>WSU</w:t>
      </w:r>
      <w:r w:rsidRPr="0042615B">
        <w:rPr>
          <w:rFonts w:ascii="Arial" w:eastAsia="Times New Roman" w:hAnsi="Arial" w:cs="Arial"/>
          <w:sz w:val="20"/>
          <w:szCs w:val="20"/>
          <w:lang w:val="en-AU"/>
        </w:rPr>
        <w:t xml:space="preserve"> request it, the Recipient must:</w:t>
      </w:r>
    </w:p>
    <w:p w14:paraId="2F14B883" w14:textId="1CBC9A6D" w:rsidR="002D62A1" w:rsidRPr="0042615B" w:rsidRDefault="002D62A1" w:rsidP="0042615B">
      <w:pPr>
        <w:tabs>
          <w:tab w:val="left" w:pos="709"/>
        </w:tabs>
        <w:spacing w:after="120"/>
        <w:ind w:left="1418" w:hanging="1418"/>
        <w:jc w:val="both"/>
        <w:rPr>
          <w:rFonts w:ascii="Arial" w:eastAsia="Times New Roman" w:hAnsi="Arial" w:cs="Arial"/>
          <w:sz w:val="20"/>
          <w:szCs w:val="20"/>
          <w:lang w:val="en-AU"/>
        </w:rPr>
      </w:pPr>
      <w:r w:rsidRPr="0042615B">
        <w:rPr>
          <w:rFonts w:ascii="Arial" w:eastAsia="Times New Roman" w:hAnsi="Arial" w:cs="Arial"/>
          <w:sz w:val="20"/>
          <w:szCs w:val="20"/>
          <w:lang w:val="en-AU"/>
        </w:rPr>
        <w:tab/>
        <w:t>(a)</w:t>
      </w:r>
      <w:r w:rsidRPr="0042615B">
        <w:rPr>
          <w:rFonts w:ascii="Arial" w:eastAsia="Times New Roman" w:hAnsi="Arial" w:cs="Arial"/>
          <w:sz w:val="20"/>
          <w:szCs w:val="20"/>
          <w:lang w:val="en-AU"/>
        </w:rPr>
        <w:tab/>
        <w:t xml:space="preserve">promptly return to </w:t>
      </w:r>
      <w:r>
        <w:rPr>
          <w:rFonts w:ascii="Arial" w:eastAsia="Times New Roman" w:hAnsi="Arial" w:cs="Arial"/>
          <w:sz w:val="20"/>
          <w:szCs w:val="20"/>
          <w:lang w:val="en-AU"/>
        </w:rPr>
        <w:t>WSU</w:t>
      </w:r>
      <w:r w:rsidRPr="0042615B">
        <w:rPr>
          <w:rFonts w:ascii="Arial" w:eastAsia="Times New Roman" w:hAnsi="Arial" w:cs="Arial"/>
          <w:sz w:val="20"/>
          <w:szCs w:val="20"/>
          <w:lang w:val="en-AU"/>
        </w:rPr>
        <w:t xml:space="preserve"> all documents and other physical records of Confidential Information in the Recipient’s possession, custody, power or control except where the Recipient is required by law to retain </w:t>
      </w:r>
      <w:proofErr w:type="gramStart"/>
      <w:r w:rsidRPr="0042615B">
        <w:rPr>
          <w:rFonts w:ascii="Arial" w:eastAsia="Times New Roman" w:hAnsi="Arial" w:cs="Arial"/>
          <w:sz w:val="20"/>
          <w:szCs w:val="20"/>
          <w:lang w:val="en-AU"/>
        </w:rPr>
        <w:t>them</w:t>
      </w:r>
      <w:proofErr w:type="gramEnd"/>
      <w:r w:rsidRPr="0042615B">
        <w:rPr>
          <w:rFonts w:ascii="Arial" w:eastAsia="Times New Roman" w:hAnsi="Arial" w:cs="Arial"/>
          <w:sz w:val="20"/>
          <w:szCs w:val="20"/>
          <w:lang w:val="en-AU"/>
        </w:rPr>
        <w:t xml:space="preserve"> or such documents or records are required to be retained in accordance with any administrative guideline, directive, request or policy by which the Recipient is bound; and</w:t>
      </w:r>
      <w:r w:rsidRPr="0042615B">
        <w:rPr>
          <w:rFonts w:ascii="Arial" w:eastAsia="Times New Roman" w:hAnsi="Arial" w:cs="Arial"/>
          <w:sz w:val="20"/>
          <w:szCs w:val="20"/>
          <w:lang w:val="en-AU"/>
        </w:rPr>
        <w:tab/>
      </w:r>
    </w:p>
    <w:p w14:paraId="48F73801" w14:textId="58D7AEFE" w:rsidR="002D62A1" w:rsidRPr="0042615B" w:rsidRDefault="002D62A1" w:rsidP="0042615B">
      <w:pPr>
        <w:tabs>
          <w:tab w:val="left" w:pos="709"/>
        </w:tabs>
        <w:spacing w:after="120"/>
        <w:ind w:left="1418" w:hanging="1418"/>
        <w:jc w:val="both"/>
        <w:rPr>
          <w:rFonts w:ascii="Arial" w:eastAsia="Times New Roman" w:hAnsi="Arial" w:cs="Arial"/>
          <w:sz w:val="20"/>
          <w:szCs w:val="20"/>
          <w:lang w:val="en-AU"/>
        </w:rPr>
      </w:pPr>
      <w:r w:rsidRPr="0042615B">
        <w:rPr>
          <w:rFonts w:ascii="Arial" w:eastAsia="Times New Roman" w:hAnsi="Arial" w:cs="Arial"/>
          <w:sz w:val="20"/>
          <w:szCs w:val="20"/>
          <w:lang w:val="en-AU"/>
        </w:rPr>
        <w:tab/>
        <w:t>(b)</w:t>
      </w:r>
      <w:r w:rsidRPr="0042615B">
        <w:rPr>
          <w:rFonts w:ascii="Arial" w:eastAsia="Times New Roman" w:hAnsi="Arial" w:cs="Arial"/>
          <w:sz w:val="20"/>
          <w:szCs w:val="20"/>
          <w:lang w:val="en-AU"/>
        </w:rPr>
        <w:tab/>
        <w:t xml:space="preserve">provide a statutory declaration to </w:t>
      </w:r>
      <w:r>
        <w:rPr>
          <w:rFonts w:ascii="Arial" w:eastAsia="Times New Roman" w:hAnsi="Arial" w:cs="Arial"/>
          <w:sz w:val="20"/>
          <w:szCs w:val="20"/>
          <w:lang w:val="en-AU"/>
        </w:rPr>
        <w:t>WSU</w:t>
      </w:r>
      <w:r w:rsidRPr="0042615B">
        <w:rPr>
          <w:rFonts w:ascii="Arial" w:eastAsia="Times New Roman" w:hAnsi="Arial" w:cs="Arial"/>
          <w:sz w:val="20"/>
          <w:szCs w:val="20"/>
          <w:lang w:val="en-AU"/>
        </w:rPr>
        <w:t xml:space="preserve"> confirming that all those records have been returned.</w:t>
      </w:r>
    </w:p>
    <w:p w14:paraId="502A8145" w14:textId="1CEB272E" w:rsidR="00C74780" w:rsidRPr="0042615B" w:rsidRDefault="00C74780" w:rsidP="0042615B">
      <w:pPr>
        <w:spacing w:before="120" w:after="120"/>
        <w:ind w:left="-284"/>
        <w:jc w:val="both"/>
        <w:rPr>
          <w:rFonts w:ascii="Arial" w:eastAsia="Times New Roman" w:hAnsi="Arial" w:cs="Arial"/>
          <w:b/>
          <w:bCs/>
          <w:sz w:val="20"/>
          <w:szCs w:val="20"/>
          <w:lang w:val="en-GB" w:eastAsia="en-AU"/>
        </w:rPr>
      </w:pPr>
      <w:r w:rsidRPr="0042615B">
        <w:rPr>
          <w:rFonts w:ascii="Arial" w:eastAsia="Times New Roman" w:hAnsi="Arial" w:cs="Arial"/>
          <w:b/>
          <w:bCs/>
          <w:sz w:val="20"/>
          <w:szCs w:val="20"/>
          <w:lang w:val="en-GB" w:eastAsia="en-AU"/>
        </w:rPr>
        <w:t>Conflict covenant</w:t>
      </w:r>
    </w:p>
    <w:p w14:paraId="59BC79B2" w14:textId="77777777" w:rsidR="00F00539" w:rsidRPr="0042615B" w:rsidRDefault="00F00539" w:rsidP="001A1421">
      <w:pPr>
        <w:numPr>
          <w:ilvl w:val="0"/>
          <w:numId w:val="29"/>
        </w:numPr>
        <w:spacing w:after="120"/>
        <w:ind w:hanging="720"/>
        <w:jc w:val="both"/>
        <w:rPr>
          <w:rFonts w:ascii="Arial" w:eastAsia="Times New Roman" w:hAnsi="Arial" w:cs="Arial"/>
          <w:sz w:val="20"/>
          <w:lang w:val="en-AU"/>
        </w:rPr>
      </w:pPr>
      <w:r w:rsidRPr="0042615B">
        <w:rPr>
          <w:rFonts w:ascii="Arial" w:eastAsia="Times New Roman" w:hAnsi="Arial" w:cs="Arial"/>
          <w:sz w:val="20"/>
          <w:lang w:val="en-AU"/>
        </w:rPr>
        <w:t>The Recipient confirms that:</w:t>
      </w:r>
    </w:p>
    <w:p w14:paraId="2E957583" w14:textId="19D203B2" w:rsidR="00F00539" w:rsidRPr="0042615B" w:rsidRDefault="00F00539" w:rsidP="001A1421">
      <w:pPr>
        <w:numPr>
          <w:ilvl w:val="1"/>
          <w:numId w:val="29"/>
        </w:numPr>
        <w:tabs>
          <w:tab w:val="left" w:pos="709"/>
        </w:tabs>
        <w:spacing w:after="120"/>
        <w:ind w:left="1418" w:hanging="709"/>
        <w:jc w:val="both"/>
        <w:rPr>
          <w:rFonts w:ascii="Arial" w:eastAsia="Times New Roman" w:hAnsi="Arial" w:cs="Arial"/>
          <w:sz w:val="20"/>
          <w:lang w:val="en-AU"/>
        </w:rPr>
      </w:pPr>
      <w:r w:rsidRPr="0042615B">
        <w:rPr>
          <w:rFonts w:ascii="Arial" w:eastAsia="Times New Roman" w:hAnsi="Arial" w:cs="Arial"/>
          <w:sz w:val="20"/>
          <w:lang w:val="en-AU"/>
        </w:rPr>
        <w:t xml:space="preserve">by indicating a "NIL" response on the </w:t>
      </w:r>
      <w:proofErr w:type="gramStart"/>
      <w:r w:rsidRPr="0042615B">
        <w:rPr>
          <w:rFonts w:ascii="Arial" w:eastAsia="Times New Roman" w:hAnsi="Arial" w:cs="Arial"/>
          <w:sz w:val="20"/>
          <w:lang w:val="en-AU"/>
        </w:rPr>
        <w:t>Conflict of Interest</w:t>
      </w:r>
      <w:proofErr w:type="gramEnd"/>
      <w:r w:rsidRPr="0042615B">
        <w:rPr>
          <w:rFonts w:ascii="Arial" w:eastAsia="Times New Roman" w:hAnsi="Arial" w:cs="Arial"/>
          <w:sz w:val="20"/>
          <w:lang w:val="en-AU"/>
        </w:rPr>
        <w:t xml:space="preserve"> Declaration form (Declaration) set out as </w:t>
      </w:r>
      <w:r w:rsidR="00254447">
        <w:rPr>
          <w:rFonts w:ascii="Arial" w:eastAsia="Times New Roman" w:hAnsi="Arial" w:cs="Arial"/>
          <w:sz w:val="20"/>
          <w:lang w:val="en-AU"/>
        </w:rPr>
        <w:t>A</w:t>
      </w:r>
      <w:r w:rsidRPr="0042615B">
        <w:rPr>
          <w:rFonts w:ascii="Arial" w:eastAsia="Times New Roman" w:hAnsi="Arial" w:cs="Arial"/>
          <w:sz w:val="20"/>
          <w:lang w:val="en-AU"/>
        </w:rPr>
        <w:t xml:space="preserve">ttachment </w:t>
      </w:r>
      <w:r w:rsidR="00254447">
        <w:rPr>
          <w:rFonts w:ascii="Arial" w:eastAsia="Times New Roman" w:hAnsi="Arial" w:cs="Arial"/>
          <w:sz w:val="20"/>
          <w:lang w:val="en-AU"/>
        </w:rPr>
        <w:t>A</w:t>
      </w:r>
      <w:r w:rsidRPr="0042615B">
        <w:rPr>
          <w:rFonts w:ascii="Arial" w:eastAsia="Times New Roman" w:hAnsi="Arial" w:cs="Arial"/>
          <w:sz w:val="20"/>
          <w:lang w:val="en-AU"/>
        </w:rPr>
        <w:t>, the Recipient does not have a conflict of interest in relation to his/her role in the Project;</w:t>
      </w:r>
    </w:p>
    <w:p w14:paraId="36C9DFE2" w14:textId="77777777" w:rsidR="00F00539" w:rsidRPr="0042615B" w:rsidRDefault="00F00539" w:rsidP="0042615B">
      <w:pPr>
        <w:numPr>
          <w:ilvl w:val="1"/>
          <w:numId w:val="29"/>
        </w:numPr>
        <w:tabs>
          <w:tab w:val="left" w:pos="709"/>
        </w:tabs>
        <w:spacing w:after="120"/>
        <w:ind w:left="1418" w:hanging="709"/>
        <w:jc w:val="both"/>
        <w:rPr>
          <w:rFonts w:ascii="Arial" w:eastAsia="Times New Roman" w:hAnsi="Arial" w:cs="Arial"/>
          <w:sz w:val="20"/>
          <w:lang w:val="en-AU"/>
        </w:rPr>
      </w:pPr>
      <w:r w:rsidRPr="0042615B">
        <w:rPr>
          <w:rFonts w:ascii="Arial" w:eastAsia="Times New Roman" w:hAnsi="Arial" w:cs="Arial"/>
          <w:sz w:val="20"/>
          <w:lang w:val="en-AU"/>
        </w:rPr>
        <w:t>any interest of the Recipient that may create, or may be perceived to create, a conflict of interest as at the date of this deed is documented in the Declaration; and</w:t>
      </w:r>
    </w:p>
    <w:p w14:paraId="799EAAE7" w14:textId="1C484DB3" w:rsidR="00F00539" w:rsidRPr="0042615B" w:rsidRDefault="00F00539" w:rsidP="0042615B">
      <w:pPr>
        <w:numPr>
          <w:ilvl w:val="1"/>
          <w:numId w:val="29"/>
        </w:numPr>
        <w:tabs>
          <w:tab w:val="left" w:pos="709"/>
        </w:tabs>
        <w:spacing w:after="120"/>
        <w:ind w:left="1418" w:hanging="709"/>
        <w:jc w:val="both"/>
        <w:rPr>
          <w:rFonts w:ascii="Arial" w:eastAsia="Times New Roman" w:hAnsi="Arial" w:cs="Arial"/>
          <w:sz w:val="20"/>
          <w:lang w:val="en-AU"/>
        </w:rPr>
      </w:pPr>
      <w:r w:rsidRPr="0042615B">
        <w:rPr>
          <w:rFonts w:ascii="Arial" w:eastAsia="Times New Roman" w:hAnsi="Arial" w:cs="Arial"/>
          <w:sz w:val="20"/>
          <w:lang w:val="en-AU"/>
        </w:rPr>
        <w:t xml:space="preserve">he/she will promptly notify the appropriate representative of </w:t>
      </w:r>
      <w:r w:rsidR="00254447">
        <w:rPr>
          <w:rFonts w:ascii="Arial" w:eastAsia="Times New Roman" w:hAnsi="Arial" w:cs="Arial"/>
          <w:sz w:val="20"/>
          <w:lang w:val="en-AU"/>
        </w:rPr>
        <w:t>WSU</w:t>
      </w:r>
      <w:r w:rsidRPr="0042615B">
        <w:rPr>
          <w:rFonts w:ascii="Arial" w:eastAsia="Times New Roman" w:hAnsi="Arial" w:cs="Arial"/>
          <w:sz w:val="20"/>
          <w:lang w:val="en-AU"/>
        </w:rPr>
        <w:t xml:space="preserve"> and the Probity Adviser of any interest of the Recipient arising after the date of this deed that may create, or may be perceived to create, a conflict of interest in relation to his/her role in the Project.</w:t>
      </w:r>
    </w:p>
    <w:p w14:paraId="4F769A93" w14:textId="31A6E998" w:rsidR="00C74780" w:rsidRPr="0042615B" w:rsidRDefault="00C74780" w:rsidP="0042615B">
      <w:pPr>
        <w:spacing w:before="120" w:after="120"/>
        <w:ind w:left="-284"/>
        <w:jc w:val="both"/>
        <w:rPr>
          <w:rFonts w:ascii="Arial" w:eastAsia="Times New Roman" w:hAnsi="Arial" w:cs="Arial"/>
          <w:b/>
          <w:bCs/>
          <w:sz w:val="20"/>
          <w:szCs w:val="20"/>
          <w:lang w:val="en-GB" w:eastAsia="en-AU"/>
        </w:rPr>
      </w:pPr>
      <w:r w:rsidRPr="0042615B">
        <w:rPr>
          <w:rFonts w:ascii="Arial" w:eastAsia="Times New Roman" w:hAnsi="Arial" w:cs="Arial"/>
          <w:b/>
          <w:bCs/>
          <w:sz w:val="20"/>
          <w:szCs w:val="20"/>
          <w:lang w:val="en-GB" w:eastAsia="en-AU"/>
        </w:rPr>
        <w:t>Non-waiver</w:t>
      </w:r>
    </w:p>
    <w:p w14:paraId="2C66CAD5" w14:textId="0D26096B" w:rsidR="009842C6" w:rsidRPr="0042615B" w:rsidRDefault="009842C6" w:rsidP="0042615B">
      <w:pPr>
        <w:spacing w:after="120"/>
        <w:ind w:left="709" w:hanging="709"/>
        <w:jc w:val="both"/>
        <w:rPr>
          <w:rFonts w:ascii="Arial" w:eastAsia="Times New Roman" w:hAnsi="Arial" w:cs="Arial"/>
          <w:sz w:val="20"/>
          <w:lang w:val="en-AU"/>
        </w:rPr>
      </w:pPr>
      <w:r w:rsidRPr="0042615B">
        <w:rPr>
          <w:rFonts w:ascii="Arial" w:eastAsia="Times New Roman" w:hAnsi="Arial" w:cs="Arial"/>
          <w:sz w:val="20"/>
          <w:lang w:val="en-AU"/>
        </w:rPr>
        <w:t>8.</w:t>
      </w:r>
      <w:r w:rsidRPr="0042615B">
        <w:rPr>
          <w:rFonts w:ascii="Arial" w:eastAsia="Times New Roman" w:hAnsi="Arial" w:cs="Arial"/>
          <w:sz w:val="20"/>
          <w:lang w:val="en-AU"/>
        </w:rPr>
        <w:tab/>
        <w:t xml:space="preserve">The failure of </w:t>
      </w:r>
      <w:r>
        <w:rPr>
          <w:rFonts w:ascii="Arial" w:eastAsia="Times New Roman" w:hAnsi="Arial" w:cs="Arial"/>
          <w:sz w:val="20"/>
          <w:lang w:val="en-AU"/>
        </w:rPr>
        <w:t>WSU</w:t>
      </w:r>
      <w:r w:rsidRPr="0042615B">
        <w:rPr>
          <w:rFonts w:ascii="Arial" w:eastAsia="Times New Roman" w:hAnsi="Arial" w:cs="Arial"/>
          <w:sz w:val="20"/>
          <w:lang w:val="en-AU"/>
        </w:rPr>
        <w:t xml:space="preserve"> to enforce any of the provisions of this deed or the granting at any time of any other indulgence is not to be construed as a waiver of that provision or of the right of </w:t>
      </w:r>
      <w:r>
        <w:rPr>
          <w:rFonts w:ascii="Arial" w:eastAsia="Times New Roman" w:hAnsi="Arial" w:cs="Arial"/>
          <w:sz w:val="20"/>
          <w:lang w:val="en-AU"/>
        </w:rPr>
        <w:t>WSU</w:t>
      </w:r>
      <w:r w:rsidRPr="0042615B">
        <w:rPr>
          <w:rFonts w:ascii="Arial" w:eastAsia="Times New Roman" w:hAnsi="Arial" w:cs="Arial"/>
          <w:sz w:val="20"/>
          <w:lang w:val="en-AU"/>
        </w:rPr>
        <w:t xml:space="preserve"> to enforce that or any other provision </w:t>
      </w:r>
      <w:proofErr w:type="gramStart"/>
      <w:r w:rsidRPr="0042615B">
        <w:rPr>
          <w:rFonts w:ascii="Arial" w:eastAsia="Times New Roman" w:hAnsi="Arial" w:cs="Arial"/>
          <w:sz w:val="20"/>
          <w:lang w:val="en-AU"/>
        </w:rPr>
        <w:t>at a later date</w:t>
      </w:r>
      <w:proofErr w:type="gramEnd"/>
      <w:r w:rsidRPr="0042615B">
        <w:rPr>
          <w:rFonts w:ascii="Arial" w:eastAsia="Times New Roman" w:hAnsi="Arial" w:cs="Arial"/>
          <w:sz w:val="20"/>
          <w:lang w:val="en-AU"/>
        </w:rPr>
        <w:t>.</w:t>
      </w:r>
    </w:p>
    <w:p w14:paraId="1DEBC377" w14:textId="0E08260E" w:rsidR="00C74780" w:rsidRPr="0042615B" w:rsidRDefault="00C74780" w:rsidP="0042615B">
      <w:pPr>
        <w:spacing w:after="120"/>
        <w:ind w:left="-284"/>
        <w:jc w:val="both"/>
        <w:rPr>
          <w:rFonts w:ascii="Arial" w:eastAsia="Times New Roman" w:hAnsi="Arial" w:cs="Arial"/>
          <w:b/>
          <w:bCs/>
          <w:sz w:val="20"/>
          <w:szCs w:val="20"/>
          <w:lang w:val="en-GB" w:eastAsia="en-AU"/>
        </w:rPr>
      </w:pPr>
      <w:r w:rsidRPr="0042615B">
        <w:rPr>
          <w:rFonts w:ascii="Arial" w:eastAsia="Times New Roman" w:hAnsi="Arial" w:cs="Arial"/>
          <w:b/>
          <w:bCs/>
          <w:sz w:val="20"/>
          <w:szCs w:val="20"/>
          <w:lang w:val="en-GB" w:eastAsia="en-AU"/>
        </w:rPr>
        <w:t>Continuing Obligations</w:t>
      </w:r>
    </w:p>
    <w:p w14:paraId="644D00B7" w14:textId="77777777" w:rsidR="00E137A7" w:rsidRPr="0042615B" w:rsidRDefault="00E137A7" w:rsidP="0042615B">
      <w:pPr>
        <w:spacing w:after="120"/>
        <w:ind w:left="709" w:hanging="709"/>
        <w:jc w:val="both"/>
        <w:rPr>
          <w:rFonts w:ascii="Arial" w:eastAsia="Times New Roman" w:hAnsi="Arial" w:cs="Arial"/>
          <w:sz w:val="20"/>
          <w:szCs w:val="20"/>
          <w:lang w:val="en-AU"/>
        </w:rPr>
      </w:pPr>
      <w:r w:rsidRPr="001A1421">
        <w:rPr>
          <w:rFonts w:ascii="Arial" w:eastAsia="Times New Roman" w:hAnsi="Arial" w:cs="Arial"/>
          <w:sz w:val="20"/>
          <w:szCs w:val="20"/>
          <w:lang w:val="en-AU"/>
        </w:rPr>
        <w:t>9.</w:t>
      </w:r>
      <w:r w:rsidRPr="0042615B">
        <w:rPr>
          <w:rFonts w:ascii="Arial" w:eastAsia="Times New Roman" w:hAnsi="Arial" w:cs="Arial"/>
          <w:sz w:val="20"/>
          <w:szCs w:val="20"/>
          <w:lang w:val="en-AU"/>
        </w:rPr>
        <w:tab/>
        <w:t xml:space="preserve">Each obligation of the Recipient under this deed is a continuing, perpetual obligation and survives any expiry, </w:t>
      </w:r>
      <w:proofErr w:type="gramStart"/>
      <w:r w:rsidRPr="0042615B">
        <w:rPr>
          <w:rFonts w:ascii="Arial" w:eastAsia="Times New Roman" w:hAnsi="Arial" w:cs="Arial"/>
          <w:sz w:val="20"/>
          <w:szCs w:val="20"/>
          <w:lang w:val="en-AU"/>
        </w:rPr>
        <w:t>performance</w:t>
      </w:r>
      <w:proofErr w:type="gramEnd"/>
      <w:r w:rsidRPr="0042615B">
        <w:rPr>
          <w:rFonts w:ascii="Arial" w:eastAsia="Times New Roman" w:hAnsi="Arial" w:cs="Arial"/>
          <w:sz w:val="20"/>
          <w:szCs w:val="20"/>
          <w:lang w:val="en-AU"/>
        </w:rPr>
        <w:t xml:space="preserve"> or termination of this deed.</w:t>
      </w:r>
    </w:p>
    <w:p w14:paraId="6071FA35" w14:textId="3970AEB4" w:rsidR="00D44028" w:rsidRDefault="00D44028" w:rsidP="0042615B">
      <w:pPr>
        <w:spacing w:before="120" w:after="120"/>
        <w:ind w:left="-284"/>
        <w:jc w:val="both"/>
        <w:rPr>
          <w:rFonts w:ascii="Arial" w:eastAsia="Times New Roman" w:hAnsi="Arial" w:cs="Arial"/>
          <w:b/>
          <w:bCs/>
          <w:sz w:val="20"/>
          <w:szCs w:val="20"/>
          <w:lang w:val="en-GB" w:eastAsia="en-AU"/>
        </w:rPr>
      </w:pPr>
      <w:r w:rsidRPr="0042615B">
        <w:rPr>
          <w:rFonts w:ascii="Arial" w:eastAsia="Times New Roman" w:hAnsi="Arial" w:cs="Arial"/>
          <w:b/>
          <w:bCs/>
          <w:sz w:val="20"/>
          <w:szCs w:val="20"/>
          <w:lang w:val="en-GB" w:eastAsia="en-AU"/>
        </w:rPr>
        <w:t>Governing law</w:t>
      </w:r>
    </w:p>
    <w:p w14:paraId="7519298F" w14:textId="77777777" w:rsidR="000D648E" w:rsidRPr="0042615B" w:rsidRDefault="000D648E" w:rsidP="0042615B">
      <w:pPr>
        <w:spacing w:after="120"/>
        <w:ind w:left="709" w:hanging="709"/>
        <w:jc w:val="both"/>
        <w:rPr>
          <w:rFonts w:ascii="Arial" w:eastAsia="Times New Roman" w:hAnsi="Arial" w:cs="Arial"/>
          <w:sz w:val="18"/>
          <w:szCs w:val="22"/>
          <w:lang w:val="en-AU"/>
        </w:rPr>
      </w:pPr>
      <w:r w:rsidRPr="0042615B">
        <w:rPr>
          <w:rFonts w:ascii="Arial" w:eastAsia="Times New Roman" w:hAnsi="Arial" w:cs="Arial"/>
          <w:sz w:val="20"/>
          <w:lang w:val="en-AU"/>
        </w:rPr>
        <w:t>10.</w:t>
      </w:r>
      <w:r w:rsidRPr="0042615B">
        <w:rPr>
          <w:rFonts w:ascii="Arial" w:eastAsia="Times New Roman" w:hAnsi="Arial" w:cs="Arial"/>
          <w:sz w:val="20"/>
          <w:lang w:val="en-AU"/>
        </w:rPr>
        <w:tab/>
        <w:t>This deed is governed by and subject to the laws of New South Wales.</w:t>
      </w:r>
    </w:p>
    <w:p w14:paraId="0264261F" w14:textId="77777777" w:rsidR="00C66AF1" w:rsidRDefault="00C66AF1" w:rsidP="00C330A4">
      <w:pPr>
        <w:ind w:left="-284"/>
        <w:jc w:val="both"/>
        <w:rPr>
          <w:rFonts w:ascii="Arial" w:eastAsia="Times New Roman" w:hAnsi="Arial" w:cs="Arial"/>
          <w:sz w:val="20"/>
          <w:szCs w:val="20"/>
          <w:lang w:val="en-GB" w:eastAsia="en-AU"/>
        </w:rPr>
      </w:pPr>
    </w:p>
    <w:p w14:paraId="535C723F" w14:textId="2B4E8FAB" w:rsidR="005F67C1" w:rsidRDefault="005F67C1" w:rsidP="00C330A4">
      <w:pPr>
        <w:ind w:left="-284"/>
        <w:jc w:val="both"/>
        <w:rPr>
          <w:rFonts w:ascii="Arial" w:eastAsia="Times New Roman" w:hAnsi="Arial" w:cs="Arial"/>
          <w:sz w:val="20"/>
          <w:szCs w:val="20"/>
          <w:lang w:val="en-GB" w:eastAsia="en-AU"/>
        </w:rPr>
      </w:pPr>
    </w:p>
    <w:p w14:paraId="7FEA7067" w14:textId="5FE72517" w:rsidR="009246B1" w:rsidRDefault="009246B1" w:rsidP="00C330A4">
      <w:pPr>
        <w:ind w:left="-284"/>
        <w:jc w:val="both"/>
        <w:rPr>
          <w:rFonts w:ascii="Arial" w:eastAsia="Times New Roman" w:hAnsi="Arial" w:cs="Arial"/>
          <w:sz w:val="20"/>
          <w:szCs w:val="20"/>
          <w:lang w:val="en-GB" w:eastAsia="en-AU"/>
        </w:rPr>
      </w:pPr>
    </w:p>
    <w:p w14:paraId="4186BEFE" w14:textId="77777777" w:rsidR="009246B1" w:rsidRDefault="009246B1" w:rsidP="00C330A4">
      <w:pPr>
        <w:ind w:left="-284"/>
        <w:jc w:val="both"/>
        <w:rPr>
          <w:rFonts w:ascii="Arial" w:eastAsia="Times New Roman" w:hAnsi="Arial" w:cs="Arial"/>
          <w:sz w:val="20"/>
          <w:szCs w:val="20"/>
          <w:lang w:val="en-GB" w:eastAsia="en-AU"/>
        </w:rPr>
      </w:pPr>
    </w:p>
    <w:p w14:paraId="6ED49D4D" w14:textId="77777777" w:rsidR="006233C0" w:rsidRPr="003C1B90" w:rsidRDefault="006233C0" w:rsidP="006233C0">
      <w:pPr>
        <w:ind w:left="-284"/>
        <w:jc w:val="both"/>
        <w:rPr>
          <w:rFonts w:ascii="Arial" w:eastAsia="Times New Roman" w:hAnsi="Arial" w:cs="Arial"/>
          <w:sz w:val="20"/>
          <w:szCs w:val="20"/>
          <w:lang w:val="en-GB" w:eastAsia="en-AU"/>
        </w:rPr>
      </w:pPr>
      <w:r w:rsidRPr="003C1B90">
        <w:rPr>
          <w:rFonts w:ascii="Arial" w:eastAsia="Times New Roman" w:hAnsi="Arial" w:cs="Arial"/>
          <w:sz w:val="20"/>
          <w:szCs w:val="20"/>
          <w:lang w:val="en-GB" w:eastAsia="en-AU"/>
        </w:rPr>
        <w:t>………………………………………………………</w:t>
      </w:r>
      <w:r>
        <w:rPr>
          <w:rFonts w:ascii="Arial" w:eastAsia="Times New Roman" w:hAnsi="Arial" w:cs="Arial"/>
          <w:sz w:val="20"/>
          <w:szCs w:val="20"/>
          <w:lang w:val="en-GB" w:eastAsia="en-AU"/>
        </w:rPr>
        <w:t>……………….</w:t>
      </w:r>
      <w:r w:rsidRPr="003C1B90">
        <w:rPr>
          <w:rFonts w:ascii="Arial" w:eastAsia="Times New Roman" w:hAnsi="Arial" w:cs="Arial"/>
          <w:sz w:val="20"/>
          <w:szCs w:val="20"/>
          <w:lang w:val="en-GB" w:eastAsia="en-AU"/>
        </w:rPr>
        <w:tab/>
      </w:r>
      <w:r w:rsidRPr="003C1B90">
        <w:rPr>
          <w:rFonts w:ascii="Arial" w:eastAsia="Times New Roman" w:hAnsi="Arial" w:cs="Arial"/>
          <w:sz w:val="20"/>
          <w:szCs w:val="20"/>
          <w:lang w:val="en-GB" w:eastAsia="en-AU"/>
        </w:rPr>
        <w:tab/>
      </w:r>
      <w:r>
        <w:rPr>
          <w:rFonts w:ascii="Arial" w:eastAsia="Times New Roman" w:hAnsi="Arial" w:cs="Arial"/>
          <w:sz w:val="20"/>
          <w:szCs w:val="20"/>
          <w:lang w:val="en-GB" w:eastAsia="en-AU"/>
        </w:rPr>
        <w:t>……../……../……..</w:t>
      </w:r>
    </w:p>
    <w:p w14:paraId="6DA38157" w14:textId="77777777" w:rsidR="006233C0" w:rsidRPr="003C1B90" w:rsidRDefault="006233C0" w:rsidP="006233C0">
      <w:pPr>
        <w:ind w:left="-284"/>
        <w:jc w:val="both"/>
        <w:rPr>
          <w:rFonts w:ascii="Arial" w:eastAsia="Times New Roman" w:hAnsi="Arial" w:cs="Arial"/>
          <w:sz w:val="20"/>
          <w:szCs w:val="20"/>
          <w:lang w:val="en-GB" w:eastAsia="en-AU"/>
        </w:rPr>
      </w:pPr>
      <w:r w:rsidRPr="003C1B90">
        <w:rPr>
          <w:rFonts w:ascii="Arial" w:eastAsia="Times New Roman" w:hAnsi="Arial" w:cs="Arial"/>
          <w:sz w:val="20"/>
          <w:szCs w:val="20"/>
          <w:lang w:val="en-GB" w:eastAsia="en-AU"/>
        </w:rPr>
        <w:t>Name &amp; signature of person making declaration</w:t>
      </w:r>
      <w:r w:rsidRPr="003C1B90">
        <w:rPr>
          <w:rFonts w:ascii="Arial" w:eastAsia="Times New Roman" w:hAnsi="Arial" w:cs="Arial"/>
          <w:sz w:val="20"/>
          <w:szCs w:val="20"/>
          <w:lang w:val="en-GB" w:eastAsia="en-AU"/>
        </w:rPr>
        <w:tab/>
      </w:r>
      <w:r w:rsidRPr="003C1B90">
        <w:rPr>
          <w:rFonts w:ascii="Arial" w:eastAsia="Times New Roman" w:hAnsi="Arial" w:cs="Arial"/>
          <w:sz w:val="20"/>
          <w:szCs w:val="20"/>
          <w:lang w:val="en-GB" w:eastAsia="en-AU"/>
        </w:rPr>
        <w:tab/>
      </w:r>
      <w:r w:rsidRPr="003C1B90">
        <w:rPr>
          <w:rFonts w:ascii="Arial" w:eastAsia="Times New Roman" w:hAnsi="Arial" w:cs="Arial"/>
          <w:sz w:val="20"/>
          <w:szCs w:val="20"/>
          <w:lang w:val="en-GB" w:eastAsia="en-AU"/>
        </w:rPr>
        <w:tab/>
      </w:r>
      <w:r w:rsidRPr="003C1B90">
        <w:rPr>
          <w:rFonts w:ascii="Arial" w:eastAsia="Times New Roman" w:hAnsi="Arial" w:cs="Arial"/>
          <w:sz w:val="20"/>
          <w:szCs w:val="20"/>
          <w:lang w:val="en-GB" w:eastAsia="en-AU"/>
        </w:rPr>
        <w:tab/>
      </w:r>
      <w:r>
        <w:rPr>
          <w:rFonts w:ascii="Arial" w:eastAsia="Times New Roman" w:hAnsi="Arial" w:cs="Arial"/>
          <w:sz w:val="20"/>
          <w:szCs w:val="20"/>
          <w:lang w:val="en-GB" w:eastAsia="en-AU"/>
        </w:rPr>
        <w:t xml:space="preserve">           </w:t>
      </w:r>
      <w:r w:rsidRPr="003C1B90">
        <w:rPr>
          <w:rFonts w:ascii="Arial" w:eastAsia="Times New Roman" w:hAnsi="Arial" w:cs="Arial"/>
          <w:sz w:val="20"/>
          <w:szCs w:val="20"/>
          <w:lang w:val="en-GB" w:eastAsia="en-AU"/>
        </w:rPr>
        <w:t>Date</w:t>
      </w:r>
    </w:p>
    <w:p w14:paraId="029E3984" w14:textId="77777777" w:rsidR="005F67C1" w:rsidRPr="003C1B90" w:rsidRDefault="005F67C1" w:rsidP="009246B1">
      <w:pPr>
        <w:jc w:val="both"/>
        <w:rPr>
          <w:rFonts w:ascii="Arial" w:eastAsia="Times New Roman" w:hAnsi="Arial" w:cs="Arial"/>
          <w:sz w:val="20"/>
          <w:szCs w:val="20"/>
          <w:lang w:val="en-GB" w:eastAsia="en-AU"/>
        </w:rPr>
      </w:pPr>
    </w:p>
    <w:sectPr w:rsidR="005F67C1" w:rsidRPr="003C1B90" w:rsidSect="006233C0">
      <w:headerReference w:type="default" r:id="rId12"/>
      <w:footerReference w:type="default" r:id="rId13"/>
      <w:pgSz w:w="11900" w:h="16840"/>
      <w:pgMar w:top="2127" w:right="1800" w:bottom="1135" w:left="1800" w:header="56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B592E" w14:textId="77777777" w:rsidR="00180E62" w:rsidRDefault="00180E62" w:rsidP="00D12FE6">
      <w:r>
        <w:separator/>
      </w:r>
    </w:p>
  </w:endnote>
  <w:endnote w:type="continuationSeparator" w:id="0">
    <w:p w14:paraId="05FBB067" w14:textId="77777777" w:rsidR="00180E62" w:rsidRDefault="00180E62" w:rsidP="00D12FE6">
      <w:r>
        <w:continuationSeparator/>
      </w:r>
    </w:p>
  </w:endnote>
  <w:endnote w:type="continuationNotice" w:id="1">
    <w:p w14:paraId="73294212" w14:textId="77777777" w:rsidR="00180E62" w:rsidRDefault="00180E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GothamNarrow-Light">
    <w:altName w:val="Calibri"/>
    <w:panose1 w:val="00000000000000000000"/>
    <w:charset w:val="4D"/>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hronicle Text G1">
    <w:panose1 w:val="00000000000000000000"/>
    <w:charset w:val="00"/>
    <w:family w:val="modern"/>
    <w:notTrueType/>
    <w:pitch w:val="variable"/>
    <w:sig w:usb0="A10000FF" w:usb1="5000405B" w:usb2="00000000" w:usb3="00000000" w:csb0="0000000B"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Narrow Bold">
    <w:panose1 w:val="00000000000000000000"/>
    <w:charset w:val="00"/>
    <w:family w:val="modern"/>
    <w:notTrueType/>
    <w:pitch w:val="variable"/>
    <w:sig w:usb0="A00002FF" w:usb1="4000005B" w:usb2="00000000" w:usb3="00000000" w:csb0="0000009F" w:csb1="00000000"/>
  </w:font>
  <w:font w:name="ChronicleTextG1-Roman">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FB8D7" w14:textId="6685CAE6" w:rsidR="00652BD4" w:rsidRPr="00652BD4" w:rsidRDefault="00652BD4" w:rsidP="00652BD4">
    <w:pPr>
      <w:pStyle w:val="Footer"/>
      <w:jc w:val="center"/>
      <w:rPr>
        <w:sz w:val="20"/>
      </w:rPr>
    </w:pPr>
    <w:r w:rsidRPr="00652BD4">
      <w:rPr>
        <w:sz w:val="20"/>
      </w:rPr>
      <w:t xml:space="preserve">Page </w:t>
    </w:r>
    <w:r w:rsidRPr="00652BD4">
      <w:rPr>
        <w:b/>
        <w:bCs/>
        <w:color w:val="2B579A"/>
        <w:sz w:val="20"/>
        <w:shd w:val="clear" w:color="auto" w:fill="E6E6E6"/>
      </w:rPr>
      <w:fldChar w:fldCharType="begin"/>
    </w:r>
    <w:r w:rsidRPr="00652BD4">
      <w:rPr>
        <w:b/>
        <w:bCs/>
        <w:sz w:val="20"/>
      </w:rPr>
      <w:instrText xml:space="preserve"> PAGE  \* Arabic  \* MERGEFORMAT </w:instrText>
    </w:r>
    <w:r w:rsidRPr="00652BD4">
      <w:rPr>
        <w:b/>
        <w:bCs/>
        <w:color w:val="2B579A"/>
        <w:sz w:val="20"/>
        <w:shd w:val="clear" w:color="auto" w:fill="E6E6E6"/>
      </w:rPr>
      <w:fldChar w:fldCharType="separate"/>
    </w:r>
    <w:r w:rsidR="00952702">
      <w:rPr>
        <w:b/>
        <w:bCs/>
        <w:noProof/>
        <w:sz w:val="20"/>
      </w:rPr>
      <w:t>2</w:t>
    </w:r>
    <w:r w:rsidRPr="00652BD4">
      <w:rPr>
        <w:b/>
        <w:bCs/>
        <w:color w:val="2B579A"/>
        <w:sz w:val="20"/>
        <w:shd w:val="clear" w:color="auto" w:fill="E6E6E6"/>
      </w:rPr>
      <w:fldChar w:fldCharType="end"/>
    </w:r>
    <w:r w:rsidRPr="00652BD4">
      <w:rPr>
        <w:sz w:val="20"/>
      </w:rPr>
      <w:t xml:space="preserve"> of </w:t>
    </w:r>
    <w:r w:rsidRPr="00652BD4">
      <w:rPr>
        <w:b/>
        <w:bCs/>
        <w:color w:val="2B579A"/>
        <w:sz w:val="20"/>
        <w:shd w:val="clear" w:color="auto" w:fill="E6E6E6"/>
      </w:rPr>
      <w:fldChar w:fldCharType="begin"/>
    </w:r>
    <w:r w:rsidRPr="00652BD4">
      <w:rPr>
        <w:b/>
        <w:bCs/>
        <w:sz w:val="20"/>
      </w:rPr>
      <w:instrText xml:space="preserve"> NUMPAGES  \* Arabic  \* MERGEFORMAT </w:instrText>
    </w:r>
    <w:r w:rsidRPr="00652BD4">
      <w:rPr>
        <w:b/>
        <w:bCs/>
        <w:color w:val="2B579A"/>
        <w:sz w:val="20"/>
        <w:shd w:val="clear" w:color="auto" w:fill="E6E6E6"/>
      </w:rPr>
      <w:fldChar w:fldCharType="separate"/>
    </w:r>
    <w:r w:rsidR="00952702">
      <w:rPr>
        <w:b/>
        <w:bCs/>
        <w:noProof/>
        <w:sz w:val="20"/>
      </w:rPr>
      <w:t>2</w:t>
    </w:r>
    <w:r w:rsidRPr="00652BD4">
      <w:rPr>
        <w:b/>
        <w:bCs/>
        <w:color w:val="2B579A"/>
        <w:sz w:val="20"/>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891A5" w14:textId="77777777" w:rsidR="00180E62" w:rsidRDefault="00180E62" w:rsidP="00D12FE6">
      <w:r>
        <w:separator/>
      </w:r>
    </w:p>
  </w:footnote>
  <w:footnote w:type="continuationSeparator" w:id="0">
    <w:p w14:paraId="4DCE4EC8" w14:textId="77777777" w:rsidR="00180E62" w:rsidRDefault="00180E62" w:rsidP="00D12FE6">
      <w:r>
        <w:continuationSeparator/>
      </w:r>
    </w:p>
  </w:footnote>
  <w:footnote w:type="continuationNotice" w:id="1">
    <w:p w14:paraId="6E097AB1" w14:textId="77777777" w:rsidR="00180E62" w:rsidRDefault="00180E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89BB" w14:textId="70299994" w:rsidR="00652BD4" w:rsidRDefault="006233C0" w:rsidP="00652BD4">
    <w:pPr>
      <w:pStyle w:val="Header"/>
      <w:jc w:val="center"/>
    </w:pPr>
    <w:r>
      <w:rPr>
        <w:noProof/>
      </w:rPr>
      <w:drawing>
        <wp:inline distT="0" distB="0" distL="0" distR="0" wp14:anchorId="06F5A35A" wp14:editId="443A258A">
          <wp:extent cx="1691640" cy="725086"/>
          <wp:effectExtent l="0" t="0" r="381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stretch>
                    <a:fillRect/>
                  </a:stretch>
                </pic:blipFill>
                <pic:spPr>
                  <a:xfrm>
                    <a:off x="0" y="0"/>
                    <a:ext cx="1696601" cy="7272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518BC"/>
    <w:multiLevelType w:val="hybridMultilevel"/>
    <w:tmpl w:val="42448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470FBA"/>
    <w:multiLevelType w:val="hybridMultilevel"/>
    <w:tmpl w:val="92C89E32"/>
    <w:lvl w:ilvl="0" w:tplc="49EEA62E">
      <w:start w:val="1"/>
      <w:numFmt w:val="bullet"/>
      <w:pStyle w:val="DotPoint1"/>
      <w:lvlText w:val=""/>
      <w:lvlJc w:val="left"/>
      <w:pPr>
        <w:ind w:left="720" w:hanging="360"/>
      </w:pPr>
      <w:rPr>
        <w:rFonts w:ascii="Symbol" w:hAnsi="Symbol" w:hint="default"/>
      </w:rPr>
    </w:lvl>
    <w:lvl w:ilvl="1" w:tplc="DE02B6C6">
      <w:numFmt w:val="bullet"/>
      <w:pStyle w:val="DotPoint2"/>
      <w:lvlText w:val="•"/>
      <w:lvlJc w:val="left"/>
      <w:pPr>
        <w:ind w:left="1800" w:hanging="720"/>
      </w:pPr>
      <w:rPr>
        <w:rFonts w:ascii="Calibri" w:eastAsiaTheme="minorHAnsi" w:hAnsi="Calibri" w:cs="Calibr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078777F"/>
    <w:multiLevelType w:val="hybridMultilevel"/>
    <w:tmpl w:val="CDE68906"/>
    <w:lvl w:ilvl="0" w:tplc="EBCC7D5C">
      <w:start w:val="9"/>
      <w:numFmt w:val="lowerLetter"/>
      <w:lvlText w:val="%1."/>
      <w:lvlJc w:val="left"/>
      <w:pPr>
        <w:ind w:left="-66" w:hanging="360"/>
      </w:pPr>
      <w:rPr>
        <w:rFonts w:hint="default"/>
      </w:rPr>
    </w:lvl>
    <w:lvl w:ilvl="1" w:tplc="0C090019" w:tentative="1">
      <w:start w:val="1"/>
      <w:numFmt w:val="lowerLetter"/>
      <w:lvlText w:val="%2."/>
      <w:lvlJc w:val="left"/>
      <w:pPr>
        <w:ind w:left="654" w:hanging="360"/>
      </w:pPr>
    </w:lvl>
    <w:lvl w:ilvl="2" w:tplc="0C09001B" w:tentative="1">
      <w:start w:val="1"/>
      <w:numFmt w:val="lowerRoman"/>
      <w:lvlText w:val="%3."/>
      <w:lvlJc w:val="right"/>
      <w:pPr>
        <w:ind w:left="1374" w:hanging="180"/>
      </w:pPr>
    </w:lvl>
    <w:lvl w:ilvl="3" w:tplc="0C09000F" w:tentative="1">
      <w:start w:val="1"/>
      <w:numFmt w:val="decimal"/>
      <w:lvlText w:val="%4."/>
      <w:lvlJc w:val="left"/>
      <w:pPr>
        <w:ind w:left="2094" w:hanging="360"/>
      </w:pPr>
    </w:lvl>
    <w:lvl w:ilvl="4" w:tplc="0C090019" w:tentative="1">
      <w:start w:val="1"/>
      <w:numFmt w:val="lowerLetter"/>
      <w:lvlText w:val="%5."/>
      <w:lvlJc w:val="left"/>
      <w:pPr>
        <w:ind w:left="2814" w:hanging="360"/>
      </w:pPr>
    </w:lvl>
    <w:lvl w:ilvl="5" w:tplc="0C09001B" w:tentative="1">
      <w:start w:val="1"/>
      <w:numFmt w:val="lowerRoman"/>
      <w:lvlText w:val="%6."/>
      <w:lvlJc w:val="right"/>
      <w:pPr>
        <w:ind w:left="3534" w:hanging="180"/>
      </w:pPr>
    </w:lvl>
    <w:lvl w:ilvl="6" w:tplc="0C09000F" w:tentative="1">
      <w:start w:val="1"/>
      <w:numFmt w:val="decimal"/>
      <w:lvlText w:val="%7."/>
      <w:lvlJc w:val="left"/>
      <w:pPr>
        <w:ind w:left="4254" w:hanging="360"/>
      </w:pPr>
    </w:lvl>
    <w:lvl w:ilvl="7" w:tplc="0C090019" w:tentative="1">
      <w:start w:val="1"/>
      <w:numFmt w:val="lowerLetter"/>
      <w:lvlText w:val="%8."/>
      <w:lvlJc w:val="left"/>
      <w:pPr>
        <w:ind w:left="4974" w:hanging="360"/>
      </w:pPr>
    </w:lvl>
    <w:lvl w:ilvl="8" w:tplc="0C09001B" w:tentative="1">
      <w:start w:val="1"/>
      <w:numFmt w:val="lowerRoman"/>
      <w:lvlText w:val="%9."/>
      <w:lvlJc w:val="right"/>
      <w:pPr>
        <w:ind w:left="5694" w:hanging="180"/>
      </w:pPr>
    </w:lvl>
  </w:abstractNum>
  <w:abstractNum w:abstractNumId="3" w15:restartNumberingAfterBreak="0">
    <w:nsid w:val="120F77AC"/>
    <w:multiLevelType w:val="hybridMultilevel"/>
    <w:tmpl w:val="9D3A23F0"/>
    <w:lvl w:ilvl="0" w:tplc="0409001B">
      <w:start w:val="1"/>
      <w:numFmt w:val="lowerRoman"/>
      <w:lvlText w:val="%1."/>
      <w:lvlJc w:val="righ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15E761E4"/>
    <w:multiLevelType w:val="hybridMultilevel"/>
    <w:tmpl w:val="5E70621E"/>
    <w:lvl w:ilvl="0" w:tplc="0C090011">
      <w:start w:val="1"/>
      <w:numFmt w:val="decimal"/>
      <w:lvlText w:val="%1)"/>
      <w:lvlJc w:val="left"/>
      <w:pPr>
        <w:ind w:left="294" w:hanging="360"/>
      </w:pPr>
    </w:lvl>
    <w:lvl w:ilvl="1" w:tplc="0C090019" w:tentative="1">
      <w:start w:val="1"/>
      <w:numFmt w:val="lowerLetter"/>
      <w:lvlText w:val="%2."/>
      <w:lvlJc w:val="left"/>
      <w:pPr>
        <w:ind w:left="1014" w:hanging="360"/>
      </w:pPr>
    </w:lvl>
    <w:lvl w:ilvl="2" w:tplc="0C09001B" w:tentative="1">
      <w:start w:val="1"/>
      <w:numFmt w:val="lowerRoman"/>
      <w:lvlText w:val="%3."/>
      <w:lvlJc w:val="right"/>
      <w:pPr>
        <w:ind w:left="1734" w:hanging="180"/>
      </w:pPr>
    </w:lvl>
    <w:lvl w:ilvl="3" w:tplc="0C09000F" w:tentative="1">
      <w:start w:val="1"/>
      <w:numFmt w:val="decimal"/>
      <w:lvlText w:val="%4."/>
      <w:lvlJc w:val="left"/>
      <w:pPr>
        <w:ind w:left="2454" w:hanging="360"/>
      </w:pPr>
    </w:lvl>
    <w:lvl w:ilvl="4" w:tplc="0C090019" w:tentative="1">
      <w:start w:val="1"/>
      <w:numFmt w:val="lowerLetter"/>
      <w:lvlText w:val="%5."/>
      <w:lvlJc w:val="left"/>
      <w:pPr>
        <w:ind w:left="3174" w:hanging="360"/>
      </w:pPr>
    </w:lvl>
    <w:lvl w:ilvl="5" w:tplc="0C09001B" w:tentative="1">
      <w:start w:val="1"/>
      <w:numFmt w:val="lowerRoman"/>
      <w:lvlText w:val="%6."/>
      <w:lvlJc w:val="right"/>
      <w:pPr>
        <w:ind w:left="3894" w:hanging="180"/>
      </w:pPr>
    </w:lvl>
    <w:lvl w:ilvl="6" w:tplc="0C09000F" w:tentative="1">
      <w:start w:val="1"/>
      <w:numFmt w:val="decimal"/>
      <w:lvlText w:val="%7."/>
      <w:lvlJc w:val="left"/>
      <w:pPr>
        <w:ind w:left="4614" w:hanging="360"/>
      </w:pPr>
    </w:lvl>
    <w:lvl w:ilvl="7" w:tplc="0C090019" w:tentative="1">
      <w:start w:val="1"/>
      <w:numFmt w:val="lowerLetter"/>
      <w:lvlText w:val="%8."/>
      <w:lvlJc w:val="left"/>
      <w:pPr>
        <w:ind w:left="5334" w:hanging="360"/>
      </w:pPr>
    </w:lvl>
    <w:lvl w:ilvl="8" w:tplc="0C09001B" w:tentative="1">
      <w:start w:val="1"/>
      <w:numFmt w:val="lowerRoman"/>
      <w:lvlText w:val="%9."/>
      <w:lvlJc w:val="right"/>
      <w:pPr>
        <w:ind w:left="6054" w:hanging="180"/>
      </w:pPr>
    </w:lvl>
  </w:abstractNum>
  <w:abstractNum w:abstractNumId="5" w15:restartNumberingAfterBreak="0">
    <w:nsid w:val="173211F6"/>
    <w:multiLevelType w:val="hybridMultilevel"/>
    <w:tmpl w:val="287A25A4"/>
    <w:lvl w:ilvl="0" w:tplc="0409000F">
      <w:start w:val="7"/>
      <w:numFmt w:val="decimal"/>
      <w:lvlText w:val="%1."/>
      <w:lvlJc w:val="left"/>
      <w:pPr>
        <w:tabs>
          <w:tab w:val="num" w:pos="720"/>
        </w:tabs>
        <w:ind w:left="720" w:hanging="360"/>
      </w:pPr>
    </w:lvl>
    <w:lvl w:ilvl="1" w:tplc="64765D12">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B5846B4"/>
    <w:multiLevelType w:val="multilevel"/>
    <w:tmpl w:val="F78C79E2"/>
    <w:lvl w:ilvl="0">
      <w:start w:val="1"/>
      <w:numFmt w:val="decimal"/>
      <w:pStyle w:val="HWLELvl1"/>
      <w:lvlText w:val="%1."/>
      <w:lvlJc w:val="left"/>
      <w:pPr>
        <w:tabs>
          <w:tab w:val="num" w:pos="709"/>
        </w:tabs>
        <w:ind w:left="709" w:hanging="709"/>
      </w:pPr>
      <w:rPr>
        <w:rFonts w:hint="default"/>
      </w:rPr>
    </w:lvl>
    <w:lvl w:ilvl="1">
      <w:start w:val="1"/>
      <w:numFmt w:val="decimal"/>
      <w:pStyle w:val="HWLELvl2"/>
      <w:lvlText w:val="%1.%2"/>
      <w:lvlJc w:val="left"/>
      <w:pPr>
        <w:tabs>
          <w:tab w:val="num" w:pos="709"/>
        </w:tabs>
        <w:ind w:left="709" w:hanging="709"/>
      </w:pPr>
      <w:rPr>
        <w:rFonts w:ascii="Arial" w:hAnsi="Arial" w:hint="default"/>
        <w:b/>
        <w:bCs/>
        <w:i w:val="0"/>
        <w:color w:val="auto"/>
        <w:sz w:val="20"/>
        <w:szCs w:val="18"/>
      </w:rPr>
    </w:lvl>
    <w:lvl w:ilvl="2">
      <w:start w:val="1"/>
      <w:numFmt w:val="lowerLetter"/>
      <w:pStyle w:val="HWLELvl3"/>
      <w:lvlText w:val="(%3)"/>
      <w:lvlJc w:val="left"/>
      <w:pPr>
        <w:tabs>
          <w:tab w:val="num" w:pos="1418"/>
        </w:tabs>
        <w:ind w:left="1418" w:hanging="709"/>
      </w:pPr>
      <w:rPr>
        <w:rFonts w:hint="default"/>
      </w:rPr>
    </w:lvl>
    <w:lvl w:ilvl="3">
      <w:start w:val="1"/>
      <w:numFmt w:val="lowerRoman"/>
      <w:pStyle w:val="HWLELvl4"/>
      <w:lvlText w:val="(%4)"/>
      <w:lvlJc w:val="left"/>
      <w:pPr>
        <w:tabs>
          <w:tab w:val="num" w:pos="2126"/>
        </w:tabs>
        <w:ind w:left="2126" w:hanging="708"/>
      </w:pPr>
      <w:rPr>
        <w:rFonts w:hint="default"/>
      </w:rPr>
    </w:lvl>
    <w:lvl w:ilvl="4">
      <w:start w:val="1"/>
      <w:numFmt w:val="upperLetter"/>
      <w:pStyle w:val="HWLELvl5"/>
      <w:lvlText w:val="(%5)"/>
      <w:lvlJc w:val="left"/>
      <w:pPr>
        <w:tabs>
          <w:tab w:val="num" w:pos="2835"/>
        </w:tabs>
        <w:ind w:left="2835" w:hanging="709"/>
      </w:pPr>
      <w:rPr>
        <w:rFonts w:hint="default"/>
      </w:rPr>
    </w:lvl>
    <w:lvl w:ilvl="5">
      <w:start w:val="1"/>
      <w:numFmt w:val="decimal"/>
      <w:pStyle w:val="HWLELvl6"/>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FE71F79"/>
    <w:multiLevelType w:val="hybridMultilevel"/>
    <w:tmpl w:val="EB060976"/>
    <w:lvl w:ilvl="0" w:tplc="07E8B4E2">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 w15:restartNumberingAfterBreak="0">
    <w:nsid w:val="254F7B0E"/>
    <w:multiLevelType w:val="hybridMultilevel"/>
    <w:tmpl w:val="D8BAFF98"/>
    <w:lvl w:ilvl="0" w:tplc="0C090017">
      <w:start w:val="1"/>
      <w:numFmt w:val="lowerLetter"/>
      <w:lvlText w:val="%1)"/>
      <w:lvlJc w:val="left"/>
      <w:pPr>
        <w:ind w:left="294" w:hanging="360"/>
      </w:pPr>
    </w:lvl>
    <w:lvl w:ilvl="1" w:tplc="0C090019">
      <w:start w:val="1"/>
      <w:numFmt w:val="lowerLetter"/>
      <w:lvlText w:val="%2."/>
      <w:lvlJc w:val="left"/>
      <w:pPr>
        <w:ind w:left="1014" w:hanging="360"/>
      </w:pPr>
    </w:lvl>
    <w:lvl w:ilvl="2" w:tplc="0C09001B" w:tentative="1">
      <w:start w:val="1"/>
      <w:numFmt w:val="lowerRoman"/>
      <w:lvlText w:val="%3."/>
      <w:lvlJc w:val="right"/>
      <w:pPr>
        <w:ind w:left="1734" w:hanging="180"/>
      </w:pPr>
    </w:lvl>
    <w:lvl w:ilvl="3" w:tplc="0C09000F" w:tentative="1">
      <w:start w:val="1"/>
      <w:numFmt w:val="decimal"/>
      <w:lvlText w:val="%4."/>
      <w:lvlJc w:val="left"/>
      <w:pPr>
        <w:ind w:left="2454" w:hanging="360"/>
      </w:pPr>
    </w:lvl>
    <w:lvl w:ilvl="4" w:tplc="0C090019" w:tentative="1">
      <w:start w:val="1"/>
      <w:numFmt w:val="lowerLetter"/>
      <w:lvlText w:val="%5."/>
      <w:lvlJc w:val="left"/>
      <w:pPr>
        <w:ind w:left="3174" w:hanging="360"/>
      </w:pPr>
    </w:lvl>
    <w:lvl w:ilvl="5" w:tplc="0C09001B" w:tentative="1">
      <w:start w:val="1"/>
      <w:numFmt w:val="lowerRoman"/>
      <w:lvlText w:val="%6."/>
      <w:lvlJc w:val="right"/>
      <w:pPr>
        <w:ind w:left="3894" w:hanging="180"/>
      </w:pPr>
    </w:lvl>
    <w:lvl w:ilvl="6" w:tplc="0C09000F" w:tentative="1">
      <w:start w:val="1"/>
      <w:numFmt w:val="decimal"/>
      <w:lvlText w:val="%7."/>
      <w:lvlJc w:val="left"/>
      <w:pPr>
        <w:ind w:left="4614" w:hanging="360"/>
      </w:pPr>
    </w:lvl>
    <w:lvl w:ilvl="7" w:tplc="0C090019" w:tentative="1">
      <w:start w:val="1"/>
      <w:numFmt w:val="lowerLetter"/>
      <w:lvlText w:val="%8."/>
      <w:lvlJc w:val="left"/>
      <w:pPr>
        <w:ind w:left="5334" w:hanging="360"/>
      </w:pPr>
    </w:lvl>
    <w:lvl w:ilvl="8" w:tplc="0C09001B" w:tentative="1">
      <w:start w:val="1"/>
      <w:numFmt w:val="lowerRoman"/>
      <w:lvlText w:val="%9."/>
      <w:lvlJc w:val="right"/>
      <w:pPr>
        <w:ind w:left="6054" w:hanging="180"/>
      </w:pPr>
    </w:lvl>
  </w:abstractNum>
  <w:abstractNum w:abstractNumId="9" w15:restartNumberingAfterBreak="0">
    <w:nsid w:val="2C8F27FA"/>
    <w:multiLevelType w:val="singleLevel"/>
    <w:tmpl w:val="CDC49748"/>
    <w:lvl w:ilvl="0">
      <w:start w:val="1"/>
      <w:numFmt w:val="lowerLetter"/>
      <w:lvlText w:val="(%1)"/>
      <w:lvlJc w:val="left"/>
      <w:pPr>
        <w:tabs>
          <w:tab w:val="num" w:pos="720"/>
        </w:tabs>
        <w:ind w:left="720" w:hanging="720"/>
      </w:pPr>
      <w:rPr>
        <w:rFonts w:hint="default"/>
      </w:rPr>
    </w:lvl>
  </w:abstractNum>
  <w:abstractNum w:abstractNumId="10" w15:restartNumberingAfterBreak="0">
    <w:nsid w:val="2E9B2156"/>
    <w:multiLevelType w:val="singleLevel"/>
    <w:tmpl w:val="A654512A"/>
    <w:lvl w:ilvl="0">
      <w:start w:val="1"/>
      <w:numFmt w:val="bullet"/>
      <w:pStyle w:val="BodyText-List"/>
      <w:lvlText w:val=""/>
      <w:lvlJc w:val="left"/>
      <w:pPr>
        <w:tabs>
          <w:tab w:val="num" w:pos="1190"/>
        </w:tabs>
        <w:ind w:left="1190" w:hanging="396"/>
      </w:pPr>
      <w:rPr>
        <w:rFonts w:ascii="Symbol" w:hAnsi="Symbol" w:hint="default"/>
        <w:color w:val="auto"/>
        <w:sz w:val="18"/>
      </w:rPr>
    </w:lvl>
  </w:abstractNum>
  <w:abstractNum w:abstractNumId="11" w15:restartNumberingAfterBreak="0">
    <w:nsid w:val="34EB4752"/>
    <w:multiLevelType w:val="hybridMultilevel"/>
    <w:tmpl w:val="E3D85726"/>
    <w:lvl w:ilvl="0" w:tplc="0C090017">
      <w:start w:val="1"/>
      <w:numFmt w:val="lowerLetter"/>
      <w:lvlText w:val="%1)"/>
      <w:lvlJc w:val="left"/>
      <w:pPr>
        <w:ind w:left="294" w:hanging="360"/>
      </w:pPr>
    </w:lvl>
    <w:lvl w:ilvl="1" w:tplc="0409001B">
      <w:start w:val="1"/>
      <w:numFmt w:val="lowerRoman"/>
      <w:lvlText w:val="%2."/>
      <w:lvlJc w:val="right"/>
      <w:pPr>
        <w:ind w:left="1014" w:hanging="360"/>
      </w:pPr>
    </w:lvl>
    <w:lvl w:ilvl="2" w:tplc="0C09001B" w:tentative="1">
      <w:start w:val="1"/>
      <w:numFmt w:val="lowerRoman"/>
      <w:lvlText w:val="%3."/>
      <w:lvlJc w:val="right"/>
      <w:pPr>
        <w:ind w:left="1734" w:hanging="180"/>
      </w:pPr>
    </w:lvl>
    <w:lvl w:ilvl="3" w:tplc="0C09000F" w:tentative="1">
      <w:start w:val="1"/>
      <w:numFmt w:val="decimal"/>
      <w:lvlText w:val="%4."/>
      <w:lvlJc w:val="left"/>
      <w:pPr>
        <w:ind w:left="2454" w:hanging="360"/>
      </w:pPr>
    </w:lvl>
    <w:lvl w:ilvl="4" w:tplc="0C090019" w:tentative="1">
      <w:start w:val="1"/>
      <w:numFmt w:val="lowerLetter"/>
      <w:lvlText w:val="%5."/>
      <w:lvlJc w:val="left"/>
      <w:pPr>
        <w:ind w:left="3174" w:hanging="360"/>
      </w:pPr>
    </w:lvl>
    <w:lvl w:ilvl="5" w:tplc="0C09001B" w:tentative="1">
      <w:start w:val="1"/>
      <w:numFmt w:val="lowerRoman"/>
      <w:lvlText w:val="%6."/>
      <w:lvlJc w:val="right"/>
      <w:pPr>
        <w:ind w:left="3894" w:hanging="180"/>
      </w:pPr>
    </w:lvl>
    <w:lvl w:ilvl="6" w:tplc="0C09000F" w:tentative="1">
      <w:start w:val="1"/>
      <w:numFmt w:val="decimal"/>
      <w:lvlText w:val="%7."/>
      <w:lvlJc w:val="left"/>
      <w:pPr>
        <w:ind w:left="4614" w:hanging="360"/>
      </w:pPr>
    </w:lvl>
    <w:lvl w:ilvl="7" w:tplc="0C090019" w:tentative="1">
      <w:start w:val="1"/>
      <w:numFmt w:val="lowerLetter"/>
      <w:lvlText w:val="%8."/>
      <w:lvlJc w:val="left"/>
      <w:pPr>
        <w:ind w:left="5334" w:hanging="360"/>
      </w:pPr>
    </w:lvl>
    <w:lvl w:ilvl="8" w:tplc="0C09001B" w:tentative="1">
      <w:start w:val="1"/>
      <w:numFmt w:val="lowerRoman"/>
      <w:lvlText w:val="%9."/>
      <w:lvlJc w:val="right"/>
      <w:pPr>
        <w:ind w:left="6054" w:hanging="180"/>
      </w:pPr>
    </w:lvl>
  </w:abstractNum>
  <w:abstractNum w:abstractNumId="1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837903"/>
    <w:multiLevelType w:val="hybridMultilevel"/>
    <w:tmpl w:val="237A42D4"/>
    <w:lvl w:ilvl="0" w:tplc="30BADEAC">
      <w:start w:val="1"/>
      <w:numFmt w:val="bullet"/>
      <w:pStyle w:val="BodyText-List-Indent"/>
      <w:lvlText w:val=""/>
      <w:lvlJc w:val="left"/>
      <w:pPr>
        <w:tabs>
          <w:tab w:val="num" w:pos="1588"/>
        </w:tabs>
        <w:ind w:left="1588" w:hanging="397"/>
      </w:pPr>
      <w:rPr>
        <w:rFonts w:ascii="Wingdings" w:hAnsi="Wingdings" w:hint="default"/>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F040A4"/>
    <w:multiLevelType w:val="hybridMultilevel"/>
    <w:tmpl w:val="45A2C0CA"/>
    <w:lvl w:ilvl="0" w:tplc="8232557E">
      <w:start w:val="1"/>
      <w:numFmt w:val="bullet"/>
      <w:lvlText w:val="•"/>
      <w:lvlJc w:val="left"/>
      <w:pPr>
        <w:tabs>
          <w:tab w:val="num" w:pos="720"/>
        </w:tabs>
        <w:ind w:left="720" w:hanging="360"/>
      </w:pPr>
      <w:rPr>
        <w:rFonts w:ascii="Arial" w:hAnsi="Arial" w:hint="default"/>
      </w:rPr>
    </w:lvl>
    <w:lvl w:ilvl="1" w:tplc="36CA5478" w:tentative="1">
      <w:start w:val="1"/>
      <w:numFmt w:val="bullet"/>
      <w:lvlText w:val="•"/>
      <w:lvlJc w:val="left"/>
      <w:pPr>
        <w:tabs>
          <w:tab w:val="num" w:pos="1440"/>
        </w:tabs>
        <w:ind w:left="1440" w:hanging="360"/>
      </w:pPr>
      <w:rPr>
        <w:rFonts w:ascii="Arial" w:hAnsi="Arial" w:hint="default"/>
      </w:rPr>
    </w:lvl>
    <w:lvl w:ilvl="2" w:tplc="042EB1EA" w:tentative="1">
      <w:start w:val="1"/>
      <w:numFmt w:val="bullet"/>
      <w:lvlText w:val="•"/>
      <w:lvlJc w:val="left"/>
      <w:pPr>
        <w:tabs>
          <w:tab w:val="num" w:pos="2160"/>
        </w:tabs>
        <w:ind w:left="2160" w:hanging="360"/>
      </w:pPr>
      <w:rPr>
        <w:rFonts w:ascii="Arial" w:hAnsi="Arial" w:hint="default"/>
      </w:rPr>
    </w:lvl>
    <w:lvl w:ilvl="3" w:tplc="05340F1E" w:tentative="1">
      <w:start w:val="1"/>
      <w:numFmt w:val="bullet"/>
      <w:lvlText w:val="•"/>
      <w:lvlJc w:val="left"/>
      <w:pPr>
        <w:tabs>
          <w:tab w:val="num" w:pos="2880"/>
        </w:tabs>
        <w:ind w:left="2880" w:hanging="360"/>
      </w:pPr>
      <w:rPr>
        <w:rFonts w:ascii="Arial" w:hAnsi="Arial" w:hint="default"/>
      </w:rPr>
    </w:lvl>
    <w:lvl w:ilvl="4" w:tplc="53B0DEFE" w:tentative="1">
      <w:start w:val="1"/>
      <w:numFmt w:val="bullet"/>
      <w:lvlText w:val="•"/>
      <w:lvlJc w:val="left"/>
      <w:pPr>
        <w:tabs>
          <w:tab w:val="num" w:pos="3600"/>
        </w:tabs>
        <w:ind w:left="3600" w:hanging="360"/>
      </w:pPr>
      <w:rPr>
        <w:rFonts w:ascii="Arial" w:hAnsi="Arial" w:hint="default"/>
      </w:rPr>
    </w:lvl>
    <w:lvl w:ilvl="5" w:tplc="764E2C02" w:tentative="1">
      <w:start w:val="1"/>
      <w:numFmt w:val="bullet"/>
      <w:lvlText w:val="•"/>
      <w:lvlJc w:val="left"/>
      <w:pPr>
        <w:tabs>
          <w:tab w:val="num" w:pos="4320"/>
        </w:tabs>
        <w:ind w:left="4320" w:hanging="360"/>
      </w:pPr>
      <w:rPr>
        <w:rFonts w:ascii="Arial" w:hAnsi="Arial" w:hint="default"/>
      </w:rPr>
    </w:lvl>
    <w:lvl w:ilvl="6" w:tplc="93CA4BB0" w:tentative="1">
      <w:start w:val="1"/>
      <w:numFmt w:val="bullet"/>
      <w:lvlText w:val="•"/>
      <w:lvlJc w:val="left"/>
      <w:pPr>
        <w:tabs>
          <w:tab w:val="num" w:pos="5040"/>
        </w:tabs>
        <w:ind w:left="5040" w:hanging="360"/>
      </w:pPr>
      <w:rPr>
        <w:rFonts w:ascii="Arial" w:hAnsi="Arial" w:hint="default"/>
      </w:rPr>
    </w:lvl>
    <w:lvl w:ilvl="7" w:tplc="108E75A8" w:tentative="1">
      <w:start w:val="1"/>
      <w:numFmt w:val="bullet"/>
      <w:lvlText w:val="•"/>
      <w:lvlJc w:val="left"/>
      <w:pPr>
        <w:tabs>
          <w:tab w:val="num" w:pos="5760"/>
        </w:tabs>
        <w:ind w:left="5760" w:hanging="360"/>
      </w:pPr>
      <w:rPr>
        <w:rFonts w:ascii="Arial" w:hAnsi="Arial" w:hint="default"/>
      </w:rPr>
    </w:lvl>
    <w:lvl w:ilvl="8" w:tplc="40AEB67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8971775"/>
    <w:multiLevelType w:val="hybridMultilevel"/>
    <w:tmpl w:val="3F9E0C0A"/>
    <w:lvl w:ilvl="0" w:tplc="0C090001">
      <w:start w:val="1"/>
      <w:numFmt w:val="bullet"/>
      <w:lvlText w:val=""/>
      <w:lvlJc w:val="left"/>
      <w:pPr>
        <w:ind w:left="294" w:hanging="360"/>
      </w:pPr>
      <w:rPr>
        <w:rFonts w:ascii="Symbol" w:hAnsi="Symbol" w:hint="default"/>
      </w:rPr>
    </w:lvl>
    <w:lvl w:ilvl="1" w:tplc="0C090003">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6" w15:restartNumberingAfterBreak="0">
    <w:nsid w:val="509D6301"/>
    <w:multiLevelType w:val="hybridMultilevel"/>
    <w:tmpl w:val="EBB65E56"/>
    <w:lvl w:ilvl="0" w:tplc="0409001B">
      <w:start w:val="1"/>
      <w:numFmt w:val="lowerRoman"/>
      <w:lvlText w:val="%1."/>
      <w:lvlJc w:val="right"/>
      <w:pPr>
        <w:ind w:left="294" w:hanging="360"/>
      </w:pPr>
    </w:lvl>
    <w:lvl w:ilvl="1" w:tplc="0C090019" w:tentative="1">
      <w:start w:val="1"/>
      <w:numFmt w:val="lowerLetter"/>
      <w:lvlText w:val="%2."/>
      <w:lvlJc w:val="left"/>
      <w:pPr>
        <w:ind w:left="1014" w:hanging="360"/>
      </w:pPr>
    </w:lvl>
    <w:lvl w:ilvl="2" w:tplc="0C09001B" w:tentative="1">
      <w:start w:val="1"/>
      <w:numFmt w:val="lowerRoman"/>
      <w:lvlText w:val="%3."/>
      <w:lvlJc w:val="right"/>
      <w:pPr>
        <w:ind w:left="1734" w:hanging="180"/>
      </w:pPr>
    </w:lvl>
    <w:lvl w:ilvl="3" w:tplc="0C09000F" w:tentative="1">
      <w:start w:val="1"/>
      <w:numFmt w:val="decimal"/>
      <w:lvlText w:val="%4."/>
      <w:lvlJc w:val="left"/>
      <w:pPr>
        <w:ind w:left="2454" w:hanging="360"/>
      </w:pPr>
    </w:lvl>
    <w:lvl w:ilvl="4" w:tplc="0C090019" w:tentative="1">
      <w:start w:val="1"/>
      <w:numFmt w:val="lowerLetter"/>
      <w:lvlText w:val="%5."/>
      <w:lvlJc w:val="left"/>
      <w:pPr>
        <w:ind w:left="3174" w:hanging="360"/>
      </w:pPr>
    </w:lvl>
    <w:lvl w:ilvl="5" w:tplc="0C09001B" w:tentative="1">
      <w:start w:val="1"/>
      <w:numFmt w:val="lowerRoman"/>
      <w:lvlText w:val="%6."/>
      <w:lvlJc w:val="right"/>
      <w:pPr>
        <w:ind w:left="3894" w:hanging="180"/>
      </w:pPr>
    </w:lvl>
    <w:lvl w:ilvl="6" w:tplc="0C09000F" w:tentative="1">
      <w:start w:val="1"/>
      <w:numFmt w:val="decimal"/>
      <w:lvlText w:val="%7."/>
      <w:lvlJc w:val="left"/>
      <w:pPr>
        <w:ind w:left="4614" w:hanging="360"/>
      </w:pPr>
    </w:lvl>
    <w:lvl w:ilvl="7" w:tplc="0C090019" w:tentative="1">
      <w:start w:val="1"/>
      <w:numFmt w:val="lowerLetter"/>
      <w:lvlText w:val="%8."/>
      <w:lvlJc w:val="left"/>
      <w:pPr>
        <w:ind w:left="5334" w:hanging="360"/>
      </w:pPr>
    </w:lvl>
    <w:lvl w:ilvl="8" w:tplc="0C09001B" w:tentative="1">
      <w:start w:val="1"/>
      <w:numFmt w:val="lowerRoman"/>
      <w:lvlText w:val="%9."/>
      <w:lvlJc w:val="right"/>
      <w:pPr>
        <w:ind w:left="6054" w:hanging="180"/>
      </w:pPr>
    </w:lvl>
  </w:abstractNum>
  <w:abstractNum w:abstractNumId="17" w15:restartNumberingAfterBreak="0">
    <w:nsid w:val="54BA1E5A"/>
    <w:multiLevelType w:val="multilevel"/>
    <w:tmpl w:val="1B1C88C4"/>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64E2EB4"/>
    <w:multiLevelType w:val="hybridMultilevel"/>
    <w:tmpl w:val="B3D47D80"/>
    <w:lvl w:ilvl="0" w:tplc="3A867AF8">
      <w:start w:val="1"/>
      <w:numFmt w:val="bullet"/>
      <w:lvlText w:val="•"/>
      <w:lvlJc w:val="left"/>
      <w:pPr>
        <w:tabs>
          <w:tab w:val="num" w:pos="720"/>
        </w:tabs>
        <w:ind w:left="720" w:hanging="360"/>
      </w:pPr>
      <w:rPr>
        <w:rFonts w:ascii="Arial" w:hAnsi="Arial" w:hint="default"/>
      </w:rPr>
    </w:lvl>
    <w:lvl w:ilvl="1" w:tplc="072092F8" w:tentative="1">
      <w:start w:val="1"/>
      <w:numFmt w:val="bullet"/>
      <w:lvlText w:val="•"/>
      <w:lvlJc w:val="left"/>
      <w:pPr>
        <w:tabs>
          <w:tab w:val="num" w:pos="1440"/>
        </w:tabs>
        <w:ind w:left="1440" w:hanging="360"/>
      </w:pPr>
      <w:rPr>
        <w:rFonts w:ascii="Arial" w:hAnsi="Arial" w:hint="default"/>
      </w:rPr>
    </w:lvl>
    <w:lvl w:ilvl="2" w:tplc="B1547EAE" w:tentative="1">
      <w:start w:val="1"/>
      <w:numFmt w:val="bullet"/>
      <w:lvlText w:val="•"/>
      <w:lvlJc w:val="left"/>
      <w:pPr>
        <w:tabs>
          <w:tab w:val="num" w:pos="2160"/>
        </w:tabs>
        <w:ind w:left="2160" w:hanging="360"/>
      </w:pPr>
      <w:rPr>
        <w:rFonts w:ascii="Arial" w:hAnsi="Arial" w:hint="default"/>
      </w:rPr>
    </w:lvl>
    <w:lvl w:ilvl="3" w:tplc="4154C0DC" w:tentative="1">
      <w:start w:val="1"/>
      <w:numFmt w:val="bullet"/>
      <w:lvlText w:val="•"/>
      <w:lvlJc w:val="left"/>
      <w:pPr>
        <w:tabs>
          <w:tab w:val="num" w:pos="2880"/>
        </w:tabs>
        <w:ind w:left="2880" w:hanging="360"/>
      </w:pPr>
      <w:rPr>
        <w:rFonts w:ascii="Arial" w:hAnsi="Arial" w:hint="default"/>
      </w:rPr>
    </w:lvl>
    <w:lvl w:ilvl="4" w:tplc="40BE10AC" w:tentative="1">
      <w:start w:val="1"/>
      <w:numFmt w:val="bullet"/>
      <w:lvlText w:val="•"/>
      <w:lvlJc w:val="left"/>
      <w:pPr>
        <w:tabs>
          <w:tab w:val="num" w:pos="3600"/>
        </w:tabs>
        <w:ind w:left="3600" w:hanging="360"/>
      </w:pPr>
      <w:rPr>
        <w:rFonts w:ascii="Arial" w:hAnsi="Arial" w:hint="default"/>
      </w:rPr>
    </w:lvl>
    <w:lvl w:ilvl="5" w:tplc="1AD0248A" w:tentative="1">
      <w:start w:val="1"/>
      <w:numFmt w:val="bullet"/>
      <w:lvlText w:val="•"/>
      <w:lvlJc w:val="left"/>
      <w:pPr>
        <w:tabs>
          <w:tab w:val="num" w:pos="4320"/>
        </w:tabs>
        <w:ind w:left="4320" w:hanging="360"/>
      </w:pPr>
      <w:rPr>
        <w:rFonts w:ascii="Arial" w:hAnsi="Arial" w:hint="default"/>
      </w:rPr>
    </w:lvl>
    <w:lvl w:ilvl="6" w:tplc="03EE0888" w:tentative="1">
      <w:start w:val="1"/>
      <w:numFmt w:val="bullet"/>
      <w:lvlText w:val="•"/>
      <w:lvlJc w:val="left"/>
      <w:pPr>
        <w:tabs>
          <w:tab w:val="num" w:pos="5040"/>
        </w:tabs>
        <w:ind w:left="5040" w:hanging="360"/>
      </w:pPr>
      <w:rPr>
        <w:rFonts w:ascii="Arial" w:hAnsi="Arial" w:hint="default"/>
      </w:rPr>
    </w:lvl>
    <w:lvl w:ilvl="7" w:tplc="C5C8231E" w:tentative="1">
      <w:start w:val="1"/>
      <w:numFmt w:val="bullet"/>
      <w:lvlText w:val="•"/>
      <w:lvlJc w:val="left"/>
      <w:pPr>
        <w:tabs>
          <w:tab w:val="num" w:pos="5760"/>
        </w:tabs>
        <w:ind w:left="5760" w:hanging="360"/>
      </w:pPr>
      <w:rPr>
        <w:rFonts w:ascii="Arial" w:hAnsi="Arial" w:hint="default"/>
      </w:rPr>
    </w:lvl>
    <w:lvl w:ilvl="8" w:tplc="89E468D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7F22562"/>
    <w:multiLevelType w:val="hybridMultilevel"/>
    <w:tmpl w:val="0A522DB6"/>
    <w:lvl w:ilvl="0" w:tplc="BE208468">
      <w:start w:val="1"/>
      <w:numFmt w:val="lowerRoman"/>
      <w:lvlText w:val="%1."/>
      <w:lvlJc w:val="left"/>
      <w:pPr>
        <w:ind w:left="294" w:hanging="720"/>
      </w:pPr>
      <w:rPr>
        <w:rFonts w:hint="default"/>
      </w:rPr>
    </w:lvl>
    <w:lvl w:ilvl="1" w:tplc="0C090019" w:tentative="1">
      <w:start w:val="1"/>
      <w:numFmt w:val="lowerLetter"/>
      <w:lvlText w:val="%2."/>
      <w:lvlJc w:val="left"/>
      <w:pPr>
        <w:ind w:left="654" w:hanging="360"/>
      </w:pPr>
    </w:lvl>
    <w:lvl w:ilvl="2" w:tplc="0C09001B" w:tentative="1">
      <w:start w:val="1"/>
      <w:numFmt w:val="lowerRoman"/>
      <w:lvlText w:val="%3."/>
      <w:lvlJc w:val="right"/>
      <w:pPr>
        <w:ind w:left="1374" w:hanging="180"/>
      </w:pPr>
    </w:lvl>
    <w:lvl w:ilvl="3" w:tplc="0C09000F" w:tentative="1">
      <w:start w:val="1"/>
      <w:numFmt w:val="decimal"/>
      <w:lvlText w:val="%4."/>
      <w:lvlJc w:val="left"/>
      <w:pPr>
        <w:ind w:left="2094" w:hanging="360"/>
      </w:pPr>
    </w:lvl>
    <w:lvl w:ilvl="4" w:tplc="0C090019" w:tentative="1">
      <w:start w:val="1"/>
      <w:numFmt w:val="lowerLetter"/>
      <w:lvlText w:val="%5."/>
      <w:lvlJc w:val="left"/>
      <w:pPr>
        <w:ind w:left="2814" w:hanging="360"/>
      </w:pPr>
    </w:lvl>
    <w:lvl w:ilvl="5" w:tplc="0C09001B" w:tentative="1">
      <w:start w:val="1"/>
      <w:numFmt w:val="lowerRoman"/>
      <w:lvlText w:val="%6."/>
      <w:lvlJc w:val="right"/>
      <w:pPr>
        <w:ind w:left="3534" w:hanging="180"/>
      </w:pPr>
    </w:lvl>
    <w:lvl w:ilvl="6" w:tplc="0C09000F" w:tentative="1">
      <w:start w:val="1"/>
      <w:numFmt w:val="decimal"/>
      <w:lvlText w:val="%7."/>
      <w:lvlJc w:val="left"/>
      <w:pPr>
        <w:ind w:left="4254" w:hanging="360"/>
      </w:pPr>
    </w:lvl>
    <w:lvl w:ilvl="7" w:tplc="0C090019" w:tentative="1">
      <w:start w:val="1"/>
      <w:numFmt w:val="lowerLetter"/>
      <w:lvlText w:val="%8."/>
      <w:lvlJc w:val="left"/>
      <w:pPr>
        <w:ind w:left="4974" w:hanging="360"/>
      </w:pPr>
    </w:lvl>
    <w:lvl w:ilvl="8" w:tplc="0C09001B" w:tentative="1">
      <w:start w:val="1"/>
      <w:numFmt w:val="lowerRoman"/>
      <w:lvlText w:val="%9."/>
      <w:lvlJc w:val="right"/>
      <w:pPr>
        <w:ind w:left="5694" w:hanging="180"/>
      </w:pPr>
    </w:lvl>
  </w:abstractNum>
  <w:abstractNum w:abstractNumId="20" w15:restartNumberingAfterBreak="0">
    <w:nsid w:val="581F73A4"/>
    <w:multiLevelType w:val="hybridMultilevel"/>
    <w:tmpl w:val="5FD04A3C"/>
    <w:lvl w:ilvl="0" w:tplc="424E02DE">
      <w:numFmt w:val="bullet"/>
      <w:lvlText w:val="o"/>
      <w:lvlJc w:val="left"/>
      <w:pPr>
        <w:ind w:left="3476" w:hanging="573"/>
      </w:pPr>
      <w:rPr>
        <w:rFonts w:ascii="Arial" w:eastAsia="Arial" w:hAnsi="Arial" w:cs="Arial" w:hint="default"/>
        <w:color w:val="383838"/>
        <w:w w:val="101"/>
        <w:sz w:val="21"/>
        <w:szCs w:val="21"/>
      </w:rPr>
    </w:lvl>
    <w:lvl w:ilvl="1" w:tplc="53E4BDB2">
      <w:numFmt w:val="bullet"/>
      <w:lvlText w:val="•"/>
      <w:lvlJc w:val="left"/>
      <w:pPr>
        <w:ind w:left="4321" w:hanging="573"/>
      </w:pPr>
      <w:rPr>
        <w:rFonts w:hint="default"/>
      </w:rPr>
    </w:lvl>
    <w:lvl w:ilvl="2" w:tplc="FBD603C2">
      <w:numFmt w:val="bullet"/>
      <w:lvlText w:val="•"/>
      <w:lvlJc w:val="left"/>
      <w:pPr>
        <w:ind w:left="5162" w:hanging="573"/>
      </w:pPr>
      <w:rPr>
        <w:rFonts w:hint="default"/>
      </w:rPr>
    </w:lvl>
    <w:lvl w:ilvl="3" w:tplc="AA8EB492">
      <w:numFmt w:val="bullet"/>
      <w:lvlText w:val="•"/>
      <w:lvlJc w:val="left"/>
      <w:pPr>
        <w:ind w:left="6004" w:hanging="573"/>
      </w:pPr>
      <w:rPr>
        <w:rFonts w:hint="default"/>
      </w:rPr>
    </w:lvl>
    <w:lvl w:ilvl="4" w:tplc="D004C378">
      <w:numFmt w:val="bullet"/>
      <w:lvlText w:val="•"/>
      <w:lvlJc w:val="left"/>
      <w:pPr>
        <w:ind w:left="6845" w:hanging="573"/>
      </w:pPr>
      <w:rPr>
        <w:rFonts w:hint="default"/>
      </w:rPr>
    </w:lvl>
    <w:lvl w:ilvl="5" w:tplc="577CB97A">
      <w:numFmt w:val="bullet"/>
      <w:lvlText w:val="•"/>
      <w:lvlJc w:val="left"/>
      <w:pPr>
        <w:ind w:left="7686" w:hanging="573"/>
      </w:pPr>
      <w:rPr>
        <w:rFonts w:hint="default"/>
      </w:rPr>
    </w:lvl>
    <w:lvl w:ilvl="6" w:tplc="35E0524A">
      <w:numFmt w:val="bullet"/>
      <w:lvlText w:val="•"/>
      <w:lvlJc w:val="left"/>
      <w:pPr>
        <w:ind w:left="8528" w:hanging="573"/>
      </w:pPr>
      <w:rPr>
        <w:rFonts w:hint="default"/>
      </w:rPr>
    </w:lvl>
    <w:lvl w:ilvl="7" w:tplc="496E7276">
      <w:numFmt w:val="bullet"/>
      <w:lvlText w:val="•"/>
      <w:lvlJc w:val="left"/>
      <w:pPr>
        <w:ind w:left="9369" w:hanging="573"/>
      </w:pPr>
      <w:rPr>
        <w:rFonts w:hint="default"/>
      </w:rPr>
    </w:lvl>
    <w:lvl w:ilvl="8" w:tplc="80D27B06">
      <w:numFmt w:val="bullet"/>
      <w:lvlText w:val="•"/>
      <w:lvlJc w:val="left"/>
      <w:pPr>
        <w:ind w:left="10210" w:hanging="573"/>
      </w:pPr>
      <w:rPr>
        <w:rFonts w:hint="default"/>
      </w:rPr>
    </w:lvl>
  </w:abstractNum>
  <w:abstractNum w:abstractNumId="21" w15:restartNumberingAfterBreak="0">
    <w:nsid w:val="59387EAC"/>
    <w:multiLevelType w:val="hybridMultilevel"/>
    <w:tmpl w:val="CEE47D22"/>
    <w:lvl w:ilvl="0" w:tplc="F2DC9CEE">
      <w:start w:val="1"/>
      <w:numFmt w:val="bullet"/>
      <w:lvlText w:val="•"/>
      <w:lvlJc w:val="left"/>
      <w:pPr>
        <w:tabs>
          <w:tab w:val="num" w:pos="720"/>
        </w:tabs>
        <w:ind w:left="720" w:hanging="360"/>
      </w:pPr>
      <w:rPr>
        <w:rFonts w:ascii="Arial" w:hAnsi="Arial" w:hint="default"/>
      </w:rPr>
    </w:lvl>
    <w:lvl w:ilvl="1" w:tplc="DB8C1C54" w:tentative="1">
      <w:start w:val="1"/>
      <w:numFmt w:val="bullet"/>
      <w:lvlText w:val="•"/>
      <w:lvlJc w:val="left"/>
      <w:pPr>
        <w:tabs>
          <w:tab w:val="num" w:pos="1440"/>
        </w:tabs>
        <w:ind w:left="1440" w:hanging="360"/>
      </w:pPr>
      <w:rPr>
        <w:rFonts w:ascii="Arial" w:hAnsi="Arial" w:hint="default"/>
      </w:rPr>
    </w:lvl>
    <w:lvl w:ilvl="2" w:tplc="09AC878E" w:tentative="1">
      <w:start w:val="1"/>
      <w:numFmt w:val="bullet"/>
      <w:lvlText w:val="•"/>
      <w:lvlJc w:val="left"/>
      <w:pPr>
        <w:tabs>
          <w:tab w:val="num" w:pos="2160"/>
        </w:tabs>
        <w:ind w:left="2160" w:hanging="360"/>
      </w:pPr>
      <w:rPr>
        <w:rFonts w:ascii="Arial" w:hAnsi="Arial" w:hint="default"/>
      </w:rPr>
    </w:lvl>
    <w:lvl w:ilvl="3" w:tplc="E40E7CD2" w:tentative="1">
      <w:start w:val="1"/>
      <w:numFmt w:val="bullet"/>
      <w:lvlText w:val="•"/>
      <w:lvlJc w:val="left"/>
      <w:pPr>
        <w:tabs>
          <w:tab w:val="num" w:pos="2880"/>
        </w:tabs>
        <w:ind w:left="2880" w:hanging="360"/>
      </w:pPr>
      <w:rPr>
        <w:rFonts w:ascii="Arial" w:hAnsi="Arial" w:hint="default"/>
      </w:rPr>
    </w:lvl>
    <w:lvl w:ilvl="4" w:tplc="FA286364" w:tentative="1">
      <w:start w:val="1"/>
      <w:numFmt w:val="bullet"/>
      <w:lvlText w:val="•"/>
      <w:lvlJc w:val="left"/>
      <w:pPr>
        <w:tabs>
          <w:tab w:val="num" w:pos="3600"/>
        </w:tabs>
        <w:ind w:left="3600" w:hanging="360"/>
      </w:pPr>
      <w:rPr>
        <w:rFonts w:ascii="Arial" w:hAnsi="Arial" w:hint="default"/>
      </w:rPr>
    </w:lvl>
    <w:lvl w:ilvl="5" w:tplc="4C2247B0" w:tentative="1">
      <w:start w:val="1"/>
      <w:numFmt w:val="bullet"/>
      <w:lvlText w:val="•"/>
      <w:lvlJc w:val="left"/>
      <w:pPr>
        <w:tabs>
          <w:tab w:val="num" w:pos="4320"/>
        </w:tabs>
        <w:ind w:left="4320" w:hanging="360"/>
      </w:pPr>
      <w:rPr>
        <w:rFonts w:ascii="Arial" w:hAnsi="Arial" w:hint="default"/>
      </w:rPr>
    </w:lvl>
    <w:lvl w:ilvl="6" w:tplc="92764332" w:tentative="1">
      <w:start w:val="1"/>
      <w:numFmt w:val="bullet"/>
      <w:lvlText w:val="•"/>
      <w:lvlJc w:val="left"/>
      <w:pPr>
        <w:tabs>
          <w:tab w:val="num" w:pos="5040"/>
        </w:tabs>
        <w:ind w:left="5040" w:hanging="360"/>
      </w:pPr>
      <w:rPr>
        <w:rFonts w:ascii="Arial" w:hAnsi="Arial" w:hint="default"/>
      </w:rPr>
    </w:lvl>
    <w:lvl w:ilvl="7" w:tplc="4A4EF78E" w:tentative="1">
      <w:start w:val="1"/>
      <w:numFmt w:val="bullet"/>
      <w:lvlText w:val="•"/>
      <w:lvlJc w:val="left"/>
      <w:pPr>
        <w:tabs>
          <w:tab w:val="num" w:pos="5760"/>
        </w:tabs>
        <w:ind w:left="5760" w:hanging="360"/>
      </w:pPr>
      <w:rPr>
        <w:rFonts w:ascii="Arial" w:hAnsi="Arial" w:hint="default"/>
      </w:rPr>
    </w:lvl>
    <w:lvl w:ilvl="8" w:tplc="8526625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D5429F9"/>
    <w:multiLevelType w:val="hybridMultilevel"/>
    <w:tmpl w:val="0012FF4C"/>
    <w:lvl w:ilvl="0" w:tplc="8CBC7246">
      <w:start w:val="1"/>
      <w:numFmt w:val="bullet"/>
      <w:lvlText w:val="•"/>
      <w:lvlJc w:val="left"/>
      <w:pPr>
        <w:tabs>
          <w:tab w:val="num" w:pos="720"/>
        </w:tabs>
        <w:ind w:left="720" w:hanging="360"/>
      </w:pPr>
      <w:rPr>
        <w:rFonts w:ascii="Arial" w:hAnsi="Arial" w:hint="default"/>
      </w:rPr>
    </w:lvl>
    <w:lvl w:ilvl="1" w:tplc="6A9A2D7C" w:tentative="1">
      <w:start w:val="1"/>
      <w:numFmt w:val="bullet"/>
      <w:lvlText w:val="•"/>
      <w:lvlJc w:val="left"/>
      <w:pPr>
        <w:tabs>
          <w:tab w:val="num" w:pos="1440"/>
        </w:tabs>
        <w:ind w:left="1440" w:hanging="360"/>
      </w:pPr>
      <w:rPr>
        <w:rFonts w:ascii="Arial" w:hAnsi="Arial" w:hint="default"/>
      </w:rPr>
    </w:lvl>
    <w:lvl w:ilvl="2" w:tplc="78B2BBC4" w:tentative="1">
      <w:start w:val="1"/>
      <w:numFmt w:val="bullet"/>
      <w:lvlText w:val="•"/>
      <w:lvlJc w:val="left"/>
      <w:pPr>
        <w:tabs>
          <w:tab w:val="num" w:pos="2160"/>
        </w:tabs>
        <w:ind w:left="2160" w:hanging="360"/>
      </w:pPr>
      <w:rPr>
        <w:rFonts w:ascii="Arial" w:hAnsi="Arial" w:hint="default"/>
      </w:rPr>
    </w:lvl>
    <w:lvl w:ilvl="3" w:tplc="C2001EDE" w:tentative="1">
      <w:start w:val="1"/>
      <w:numFmt w:val="bullet"/>
      <w:lvlText w:val="•"/>
      <w:lvlJc w:val="left"/>
      <w:pPr>
        <w:tabs>
          <w:tab w:val="num" w:pos="2880"/>
        </w:tabs>
        <w:ind w:left="2880" w:hanging="360"/>
      </w:pPr>
      <w:rPr>
        <w:rFonts w:ascii="Arial" w:hAnsi="Arial" w:hint="default"/>
      </w:rPr>
    </w:lvl>
    <w:lvl w:ilvl="4" w:tplc="B226D4A8" w:tentative="1">
      <w:start w:val="1"/>
      <w:numFmt w:val="bullet"/>
      <w:lvlText w:val="•"/>
      <w:lvlJc w:val="left"/>
      <w:pPr>
        <w:tabs>
          <w:tab w:val="num" w:pos="3600"/>
        </w:tabs>
        <w:ind w:left="3600" w:hanging="360"/>
      </w:pPr>
      <w:rPr>
        <w:rFonts w:ascii="Arial" w:hAnsi="Arial" w:hint="default"/>
      </w:rPr>
    </w:lvl>
    <w:lvl w:ilvl="5" w:tplc="A7A621E0" w:tentative="1">
      <w:start w:val="1"/>
      <w:numFmt w:val="bullet"/>
      <w:lvlText w:val="•"/>
      <w:lvlJc w:val="left"/>
      <w:pPr>
        <w:tabs>
          <w:tab w:val="num" w:pos="4320"/>
        </w:tabs>
        <w:ind w:left="4320" w:hanging="360"/>
      </w:pPr>
      <w:rPr>
        <w:rFonts w:ascii="Arial" w:hAnsi="Arial" w:hint="default"/>
      </w:rPr>
    </w:lvl>
    <w:lvl w:ilvl="6" w:tplc="01BA90F4" w:tentative="1">
      <w:start w:val="1"/>
      <w:numFmt w:val="bullet"/>
      <w:lvlText w:val="•"/>
      <w:lvlJc w:val="left"/>
      <w:pPr>
        <w:tabs>
          <w:tab w:val="num" w:pos="5040"/>
        </w:tabs>
        <w:ind w:left="5040" w:hanging="360"/>
      </w:pPr>
      <w:rPr>
        <w:rFonts w:ascii="Arial" w:hAnsi="Arial" w:hint="default"/>
      </w:rPr>
    </w:lvl>
    <w:lvl w:ilvl="7" w:tplc="8A1235A6" w:tentative="1">
      <w:start w:val="1"/>
      <w:numFmt w:val="bullet"/>
      <w:lvlText w:val="•"/>
      <w:lvlJc w:val="left"/>
      <w:pPr>
        <w:tabs>
          <w:tab w:val="num" w:pos="5760"/>
        </w:tabs>
        <w:ind w:left="5760" w:hanging="360"/>
      </w:pPr>
      <w:rPr>
        <w:rFonts w:ascii="Arial" w:hAnsi="Arial" w:hint="default"/>
      </w:rPr>
    </w:lvl>
    <w:lvl w:ilvl="8" w:tplc="8AFA199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0F60F45"/>
    <w:multiLevelType w:val="hybridMultilevel"/>
    <w:tmpl w:val="F2369A78"/>
    <w:lvl w:ilvl="0" w:tplc="77F445C8">
      <w:start w:val="1"/>
      <w:numFmt w:val="decimal"/>
      <w:lvlText w:val="%1."/>
      <w:lvlJc w:val="left"/>
      <w:pPr>
        <w:ind w:left="1910" w:hanging="619"/>
      </w:pPr>
      <w:rPr>
        <w:rFonts w:ascii="Arial" w:eastAsia="Arial" w:hAnsi="Arial" w:cs="Arial" w:hint="default"/>
        <w:color w:val="212323"/>
        <w:spacing w:val="0"/>
        <w:w w:val="99"/>
        <w:sz w:val="19"/>
        <w:szCs w:val="19"/>
      </w:rPr>
    </w:lvl>
    <w:lvl w:ilvl="1" w:tplc="6406BB5E">
      <w:start w:val="1"/>
      <w:numFmt w:val="decimal"/>
      <w:lvlText w:val="%2."/>
      <w:lvlJc w:val="left"/>
      <w:pPr>
        <w:ind w:left="2462" w:hanging="840"/>
        <w:jc w:val="right"/>
      </w:pPr>
      <w:rPr>
        <w:rFonts w:hint="default"/>
        <w:b/>
        <w:bCs/>
        <w:spacing w:val="-1"/>
        <w:w w:val="99"/>
      </w:rPr>
    </w:lvl>
    <w:lvl w:ilvl="2" w:tplc="7CB832DA">
      <w:numFmt w:val="bullet"/>
      <w:lvlText w:val="•"/>
      <w:lvlJc w:val="left"/>
      <w:pPr>
        <w:ind w:left="2766" w:hanging="578"/>
      </w:pPr>
      <w:rPr>
        <w:rFonts w:hint="default"/>
        <w:w w:val="103"/>
      </w:rPr>
    </w:lvl>
    <w:lvl w:ilvl="3" w:tplc="2AB849A4">
      <w:numFmt w:val="bullet"/>
      <w:lvlText w:val="•"/>
      <w:lvlJc w:val="left"/>
      <w:pPr>
        <w:ind w:left="3379" w:hanging="578"/>
      </w:pPr>
      <w:rPr>
        <w:rFonts w:ascii="Arial" w:eastAsia="Arial" w:hAnsi="Arial" w:cs="Arial" w:hint="default"/>
        <w:color w:val="131313"/>
        <w:w w:val="99"/>
        <w:sz w:val="21"/>
        <w:szCs w:val="21"/>
      </w:rPr>
    </w:lvl>
    <w:lvl w:ilvl="4" w:tplc="882802DA">
      <w:numFmt w:val="bullet"/>
      <w:lvlText w:val="•"/>
      <w:lvlJc w:val="left"/>
      <w:pPr>
        <w:ind w:left="2880" w:hanging="578"/>
      </w:pPr>
      <w:rPr>
        <w:rFonts w:hint="default"/>
      </w:rPr>
    </w:lvl>
    <w:lvl w:ilvl="5" w:tplc="BB32E448">
      <w:numFmt w:val="bullet"/>
      <w:lvlText w:val="•"/>
      <w:lvlJc w:val="left"/>
      <w:pPr>
        <w:ind w:left="2920" w:hanging="578"/>
      </w:pPr>
      <w:rPr>
        <w:rFonts w:hint="default"/>
      </w:rPr>
    </w:lvl>
    <w:lvl w:ilvl="6" w:tplc="1A2C8B06">
      <w:numFmt w:val="bullet"/>
      <w:lvlText w:val="•"/>
      <w:lvlJc w:val="left"/>
      <w:pPr>
        <w:ind w:left="3020" w:hanging="578"/>
      </w:pPr>
      <w:rPr>
        <w:rFonts w:hint="default"/>
      </w:rPr>
    </w:lvl>
    <w:lvl w:ilvl="7" w:tplc="CAE2D98A">
      <w:numFmt w:val="bullet"/>
      <w:lvlText w:val="•"/>
      <w:lvlJc w:val="left"/>
      <w:pPr>
        <w:ind w:left="3280" w:hanging="578"/>
      </w:pPr>
      <w:rPr>
        <w:rFonts w:hint="default"/>
      </w:rPr>
    </w:lvl>
    <w:lvl w:ilvl="8" w:tplc="0702142E">
      <w:numFmt w:val="bullet"/>
      <w:lvlText w:val="•"/>
      <w:lvlJc w:val="left"/>
      <w:pPr>
        <w:ind w:left="3320" w:hanging="578"/>
      </w:pPr>
      <w:rPr>
        <w:rFonts w:hint="default"/>
      </w:rPr>
    </w:lvl>
  </w:abstractNum>
  <w:abstractNum w:abstractNumId="24" w15:restartNumberingAfterBreak="0">
    <w:nsid w:val="66CC7FA8"/>
    <w:multiLevelType w:val="hybridMultilevel"/>
    <w:tmpl w:val="F43070EC"/>
    <w:lvl w:ilvl="0" w:tplc="5DBC83F6">
      <w:start w:val="1"/>
      <w:numFmt w:val="lowerLetter"/>
      <w:lvlText w:val="%1."/>
      <w:lvlJc w:val="left"/>
      <w:pPr>
        <w:ind w:left="-66" w:hanging="360"/>
      </w:pPr>
      <w:rPr>
        <w:rFonts w:hint="default"/>
      </w:rPr>
    </w:lvl>
    <w:lvl w:ilvl="1" w:tplc="0C090019" w:tentative="1">
      <w:start w:val="1"/>
      <w:numFmt w:val="lowerLetter"/>
      <w:lvlText w:val="%2."/>
      <w:lvlJc w:val="left"/>
      <w:pPr>
        <w:ind w:left="654" w:hanging="360"/>
      </w:pPr>
    </w:lvl>
    <w:lvl w:ilvl="2" w:tplc="0C09001B" w:tentative="1">
      <w:start w:val="1"/>
      <w:numFmt w:val="lowerRoman"/>
      <w:lvlText w:val="%3."/>
      <w:lvlJc w:val="right"/>
      <w:pPr>
        <w:ind w:left="1374" w:hanging="180"/>
      </w:pPr>
    </w:lvl>
    <w:lvl w:ilvl="3" w:tplc="0C09000F" w:tentative="1">
      <w:start w:val="1"/>
      <w:numFmt w:val="decimal"/>
      <w:lvlText w:val="%4."/>
      <w:lvlJc w:val="left"/>
      <w:pPr>
        <w:ind w:left="2094" w:hanging="360"/>
      </w:pPr>
    </w:lvl>
    <w:lvl w:ilvl="4" w:tplc="0C090019" w:tentative="1">
      <w:start w:val="1"/>
      <w:numFmt w:val="lowerLetter"/>
      <w:lvlText w:val="%5."/>
      <w:lvlJc w:val="left"/>
      <w:pPr>
        <w:ind w:left="2814" w:hanging="360"/>
      </w:pPr>
    </w:lvl>
    <w:lvl w:ilvl="5" w:tplc="0C09001B" w:tentative="1">
      <w:start w:val="1"/>
      <w:numFmt w:val="lowerRoman"/>
      <w:lvlText w:val="%6."/>
      <w:lvlJc w:val="right"/>
      <w:pPr>
        <w:ind w:left="3534" w:hanging="180"/>
      </w:pPr>
    </w:lvl>
    <w:lvl w:ilvl="6" w:tplc="0C09000F" w:tentative="1">
      <w:start w:val="1"/>
      <w:numFmt w:val="decimal"/>
      <w:lvlText w:val="%7."/>
      <w:lvlJc w:val="left"/>
      <w:pPr>
        <w:ind w:left="4254" w:hanging="360"/>
      </w:pPr>
    </w:lvl>
    <w:lvl w:ilvl="7" w:tplc="0C090019" w:tentative="1">
      <w:start w:val="1"/>
      <w:numFmt w:val="lowerLetter"/>
      <w:lvlText w:val="%8."/>
      <w:lvlJc w:val="left"/>
      <w:pPr>
        <w:ind w:left="4974" w:hanging="360"/>
      </w:pPr>
    </w:lvl>
    <w:lvl w:ilvl="8" w:tplc="0C09001B" w:tentative="1">
      <w:start w:val="1"/>
      <w:numFmt w:val="lowerRoman"/>
      <w:lvlText w:val="%9."/>
      <w:lvlJc w:val="right"/>
      <w:pPr>
        <w:ind w:left="5694" w:hanging="180"/>
      </w:pPr>
    </w:lvl>
  </w:abstractNum>
  <w:abstractNum w:abstractNumId="25" w15:restartNumberingAfterBreak="0">
    <w:nsid w:val="73F30FD1"/>
    <w:multiLevelType w:val="multilevel"/>
    <w:tmpl w:val="577C881E"/>
    <w:styleLink w:val="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6" w15:restartNumberingAfterBreak="0">
    <w:nsid w:val="76393400"/>
    <w:multiLevelType w:val="multilevel"/>
    <w:tmpl w:val="B12A4496"/>
    <w:lvl w:ilvl="0">
      <w:start w:val="1"/>
      <w:numFmt w:val="decimal"/>
      <w:lvlRestart w:val="0"/>
      <w:pStyle w:val="BodyText-NumberedList1"/>
      <w:lvlText w:val="%1)"/>
      <w:lvlJc w:val="left"/>
      <w:pPr>
        <w:tabs>
          <w:tab w:val="num" w:pos="1417"/>
        </w:tabs>
        <w:ind w:left="1417" w:hanging="623"/>
      </w:pPr>
      <w:rPr>
        <w:rFonts w:ascii="Arial" w:hAnsi="Arial" w:hint="default"/>
      </w:rPr>
    </w:lvl>
    <w:lvl w:ilvl="1">
      <w:start w:val="1"/>
      <w:numFmt w:val="lowerLetter"/>
      <w:pStyle w:val="BodyText-NumberedLista"/>
      <w:lvlText w:val="%2."/>
      <w:lvlJc w:val="left"/>
      <w:pPr>
        <w:tabs>
          <w:tab w:val="num" w:pos="1984"/>
        </w:tabs>
        <w:ind w:left="1984" w:hanging="567"/>
      </w:pPr>
      <w:rPr>
        <w:rFonts w:ascii="Arial" w:hAnsi="Arial" w:hint="default"/>
      </w:rPr>
    </w:lvl>
    <w:lvl w:ilvl="2">
      <w:start w:val="1"/>
      <w:numFmt w:val="lowerRoman"/>
      <w:pStyle w:val="BodyText-NumberedListi"/>
      <w:lvlText w:val="%3."/>
      <w:lvlJc w:val="left"/>
      <w:pPr>
        <w:tabs>
          <w:tab w:val="num" w:pos="2438"/>
        </w:tabs>
        <w:ind w:left="2438" w:hanging="454"/>
      </w:pPr>
      <w:rPr>
        <w:rFonts w:ascii="Arial" w:hAnsi="Arial" w:hint="default"/>
      </w:rPr>
    </w:lvl>
    <w:lvl w:ilvl="3">
      <w:start w:val="1"/>
      <w:numFmt w:val="decimal"/>
      <w:pStyle w:val="BodyText-NumberedList10"/>
      <w:lvlText w:val="(%4)"/>
      <w:lvlJc w:val="left"/>
      <w:pPr>
        <w:tabs>
          <w:tab w:val="num" w:pos="3005"/>
        </w:tabs>
        <w:ind w:left="3005" w:hanging="567"/>
      </w:pPr>
      <w:rPr>
        <w:rFonts w:ascii="Arial" w:hAnsi="Arial" w:hint="default"/>
      </w:rPr>
    </w:lvl>
    <w:lvl w:ilvl="4">
      <w:start w:val="1"/>
      <w:numFmt w:val="decimal"/>
      <w:lvlText w:val="%1.%2.%3.%4.%5."/>
      <w:lvlJc w:val="left"/>
      <w:pPr>
        <w:tabs>
          <w:tab w:val="num" w:pos="3084"/>
        </w:tabs>
        <w:ind w:left="3084" w:hanging="794"/>
      </w:pPr>
      <w:rPr>
        <w:rFonts w:ascii="Verdana" w:hAnsi="Verdana" w:hint="default"/>
      </w:rPr>
    </w:lvl>
    <w:lvl w:ilvl="5">
      <w:start w:val="1"/>
      <w:numFmt w:val="decimal"/>
      <w:lvlText w:val="%1.%2.%3.%4.%5.%6."/>
      <w:lvlJc w:val="left"/>
      <w:pPr>
        <w:tabs>
          <w:tab w:val="num" w:pos="3589"/>
        </w:tabs>
        <w:ind w:left="3589" w:hanging="936"/>
      </w:pPr>
      <w:rPr>
        <w:rFonts w:ascii="Verdana" w:hAnsi="Verdana" w:hint="default"/>
      </w:rPr>
    </w:lvl>
    <w:lvl w:ilvl="6">
      <w:start w:val="1"/>
      <w:numFmt w:val="decimal"/>
      <w:lvlText w:val="%1.%2.%3.%4.%5.%6.%7."/>
      <w:lvlJc w:val="left"/>
      <w:pPr>
        <w:tabs>
          <w:tab w:val="num" w:pos="4093"/>
        </w:tabs>
        <w:ind w:left="4093" w:hanging="1083"/>
      </w:pPr>
      <w:rPr>
        <w:rFonts w:ascii="Verdana" w:hAnsi="Verdana" w:hint="default"/>
      </w:rPr>
    </w:lvl>
    <w:lvl w:ilvl="7">
      <w:start w:val="1"/>
      <w:numFmt w:val="decimal"/>
      <w:lvlText w:val="%1.%2.%3.%4.%5.%6.%7.%8."/>
      <w:lvlJc w:val="left"/>
      <w:pPr>
        <w:tabs>
          <w:tab w:val="num" w:pos="4592"/>
        </w:tabs>
        <w:ind w:left="4592" w:hanging="1219"/>
      </w:pPr>
      <w:rPr>
        <w:rFonts w:ascii="Verdana" w:hAnsi="Verdana" w:hint="default"/>
      </w:rPr>
    </w:lvl>
    <w:lvl w:ilvl="8">
      <w:start w:val="1"/>
      <w:numFmt w:val="decimal"/>
      <w:lvlText w:val="%1.%2.%3.%4.%5.%6.%7.%8.%9."/>
      <w:lvlJc w:val="left"/>
      <w:pPr>
        <w:tabs>
          <w:tab w:val="num" w:pos="5170"/>
        </w:tabs>
        <w:ind w:left="5170" w:hanging="1440"/>
      </w:pPr>
      <w:rPr>
        <w:rFonts w:ascii="Verdana" w:hAnsi="Verdana" w:hint="default"/>
      </w:rPr>
    </w:lvl>
  </w:abstractNum>
  <w:abstractNum w:abstractNumId="27"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12"/>
  </w:num>
  <w:num w:numId="3">
    <w:abstractNumId w:val="25"/>
  </w:num>
  <w:num w:numId="4">
    <w:abstractNumId w:val="27"/>
  </w:num>
  <w:num w:numId="5">
    <w:abstractNumId w:val="6"/>
  </w:num>
  <w:num w:numId="6">
    <w:abstractNumId w:val="13"/>
  </w:num>
  <w:num w:numId="7">
    <w:abstractNumId w:val="10"/>
  </w:num>
  <w:num w:numId="8">
    <w:abstractNumId w:val="1"/>
  </w:num>
  <w:num w:numId="9">
    <w:abstractNumId w:val="15"/>
  </w:num>
  <w:num w:numId="10">
    <w:abstractNumId w:val="6"/>
  </w:num>
  <w:num w:numId="11">
    <w:abstractNumId w:val="1"/>
  </w:num>
  <w:num w:numId="12">
    <w:abstractNumId w:val="6"/>
  </w:num>
  <w:num w:numId="13">
    <w:abstractNumId w:val="26"/>
  </w:num>
  <w:num w:numId="14">
    <w:abstractNumId w:val="4"/>
  </w:num>
  <w:num w:numId="15">
    <w:abstractNumId w:val="6"/>
  </w:num>
  <w:num w:numId="16">
    <w:abstractNumId w:val="23"/>
  </w:num>
  <w:num w:numId="17">
    <w:abstractNumId w:val="0"/>
  </w:num>
  <w:num w:numId="18">
    <w:abstractNumId w:val="22"/>
  </w:num>
  <w:num w:numId="19">
    <w:abstractNumId w:val="14"/>
  </w:num>
  <w:num w:numId="20">
    <w:abstractNumId w:val="18"/>
  </w:num>
  <w:num w:numId="21">
    <w:abstractNumId w:val="21"/>
  </w:num>
  <w:num w:numId="22">
    <w:abstractNumId w:val="6"/>
  </w:num>
  <w:num w:numId="23">
    <w:abstractNumId w:val="1"/>
  </w:num>
  <w:num w:numId="24">
    <w:abstractNumId w:val="1"/>
  </w:num>
  <w:num w:numId="25">
    <w:abstractNumId w:val="6"/>
  </w:num>
  <w:num w:numId="26">
    <w:abstractNumId w:val="20"/>
  </w:num>
  <w:num w:numId="27">
    <w:abstractNumId w:val="9"/>
  </w:num>
  <w:num w:numId="28">
    <w:abstractNumId w:val="7"/>
  </w:num>
  <w:num w:numId="29">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6"/>
  </w:num>
  <w:num w:numId="33">
    <w:abstractNumId w:val="6"/>
  </w:num>
  <w:num w:numId="34">
    <w:abstractNumId w:val="6"/>
  </w:num>
  <w:num w:numId="35">
    <w:abstractNumId w:val="6"/>
  </w:num>
  <w:num w:numId="36">
    <w:abstractNumId w:val="19"/>
  </w:num>
  <w:num w:numId="37">
    <w:abstractNumId w:val="8"/>
  </w:num>
  <w:num w:numId="38">
    <w:abstractNumId w:val="24"/>
  </w:num>
  <w:num w:numId="39">
    <w:abstractNumId w:val="16"/>
  </w:num>
  <w:num w:numId="40">
    <w:abstractNumId w:val="2"/>
  </w:num>
  <w:num w:numId="41">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FE6"/>
    <w:rsid w:val="00000C40"/>
    <w:rsid w:val="00001877"/>
    <w:rsid w:val="000120CB"/>
    <w:rsid w:val="00012D51"/>
    <w:rsid w:val="0001414B"/>
    <w:rsid w:val="0001509A"/>
    <w:rsid w:val="000237E1"/>
    <w:rsid w:val="000318FE"/>
    <w:rsid w:val="00036061"/>
    <w:rsid w:val="00042DF6"/>
    <w:rsid w:val="00044446"/>
    <w:rsid w:val="00054C06"/>
    <w:rsid w:val="00056271"/>
    <w:rsid w:val="000605E9"/>
    <w:rsid w:val="00061DBF"/>
    <w:rsid w:val="00063B10"/>
    <w:rsid w:val="00065878"/>
    <w:rsid w:val="00066ECE"/>
    <w:rsid w:val="00071CF8"/>
    <w:rsid w:val="00076CD3"/>
    <w:rsid w:val="000845AE"/>
    <w:rsid w:val="000A0317"/>
    <w:rsid w:val="000A783E"/>
    <w:rsid w:val="000B1FB5"/>
    <w:rsid w:val="000B31CE"/>
    <w:rsid w:val="000C232E"/>
    <w:rsid w:val="000D1535"/>
    <w:rsid w:val="000D20D5"/>
    <w:rsid w:val="000D648E"/>
    <w:rsid w:val="000E3EC5"/>
    <w:rsid w:val="000E4C11"/>
    <w:rsid w:val="000F255B"/>
    <w:rsid w:val="000F6B7A"/>
    <w:rsid w:val="000F6EFB"/>
    <w:rsid w:val="00111DEF"/>
    <w:rsid w:val="00114173"/>
    <w:rsid w:val="00114200"/>
    <w:rsid w:val="00115DB9"/>
    <w:rsid w:val="00121C1B"/>
    <w:rsid w:val="00124DC2"/>
    <w:rsid w:val="00126910"/>
    <w:rsid w:val="00137C9F"/>
    <w:rsid w:val="00160CCF"/>
    <w:rsid w:val="00161012"/>
    <w:rsid w:val="0016201C"/>
    <w:rsid w:val="00162CCD"/>
    <w:rsid w:val="0016684E"/>
    <w:rsid w:val="00174328"/>
    <w:rsid w:val="001748E2"/>
    <w:rsid w:val="00174B4E"/>
    <w:rsid w:val="00180E0E"/>
    <w:rsid w:val="00180E62"/>
    <w:rsid w:val="00181422"/>
    <w:rsid w:val="001816B1"/>
    <w:rsid w:val="0018573A"/>
    <w:rsid w:val="00191067"/>
    <w:rsid w:val="0019221B"/>
    <w:rsid w:val="0019314D"/>
    <w:rsid w:val="00193584"/>
    <w:rsid w:val="00195F0D"/>
    <w:rsid w:val="001A1421"/>
    <w:rsid w:val="001A45AD"/>
    <w:rsid w:val="001A5021"/>
    <w:rsid w:val="001B0BE8"/>
    <w:rsid w:val="001C116B"/>
    <w:rsid w:val="001D2E53"/>
    <w:rsid w:val="001E0BBB"/>
    <w:rsid w:val="001E3971"/>
    <w:rsid w:val="001E49F3"/>
    <w:rsid w:val="001E4EF5"/>
    <w:rsid w:val="001F20A3"/>
    <w:rsid w:val="001F4E63"/>
    <w:rsid w:val="00201689"/>
    <w:rsid w:val="0020549D"/>
    <w:rsid w:val="00206188"/>
    <w:rsid w:val="00215360"/>
    <w:rsid w:val="00223526"/>
    <w:rsid w:val="002242CE"/>
    <w:rsid w:val="00224975"/>
    <w:rsid w:val="0022737C"/>
    <w:rsid w:val="00235178"/>
    <w:rsid w:val="0024329C"/>
    <w:rsid w:val="00247016"/>
    <w:rsid w:val="00250535"/>
    <w:rsid w:val="00254447"/>
    <w:rsid w:val="00263629"/>
    <w:rsid w:val="00270B3D"/>
    <w:rsid w:val="0027213C"/>
    <w:rsid w:val="00272431"/>
    <w:rsid w:val="002813D7"/>
    <w:rsid w:val="00292C8B"/>
    <w:rsid w:val="00293647"/>
    <w:rsid w:val="002958E2"/>
    <w:rsid w:val="002A4BD1"/>
    <w:rsid w:val="002A4F72"/>
    <w:rsid w:val="002A71C3"/>
    <w:rsid w:val="002B1DEB"/>
    <w:rsid w:val="002B3899"/>
    <w:rsid w:val="002C1A47"/>
    <w:rsid w:val="002D3618"/>
    <w:rsid w:val="002D62A1"/>
    <w:rsid w:val="002D7813"/>
    <w:rsid w:val="002D7CD8"/>
    <w:rsid w:val="002E03D4"/>
    <w:rsid w:val="002E3E18"/>
    <w:rsid w:val="002E7351"/>
    <w:rsid w:val="002F1E52"/>
    <w:rsid w:val="002F27EB"/>
    <w:rsid w:val="002F352B"/>
    <w:rsid w:val="003157E3"/>
    <w:rsid w:val="00315B61"/>
    <w:rsid w:val="0031737E"/>
    <w:rsid w:val="00325979"/>
    <w:rsid w:val="003322FE"/>
    <w:rsid w:val="003358E6"/>
    <w:rsid w:val="00336593"/>
    <w:rsid w:val="003400F3"/>
    <w:rsid w:val="003428C7"/>
    <w:rsid w:val="00342D11"/>
    <w:rsid w:val="00343DBB"/>
    <w:rsid w:val="003567D5"/>
    <w:rsid w:val="00361C69"/>
    <w:rsid w:val="00371351"/>
    <w:rsid w:val="00372FAA"/>
    <w:rsid w:val="0037354C"/>
    <w:rsid w:val="00373E01"/>
    <w:rsid w:val="00376474"/>
    <w:rsid w:val="003822BD"/>
    <w:rsid w:val="00383759"/>
    <w:rsid w:val="003858BA"/>
    <w:rsid w:val="003939F2"/>
    <w:rsid w:val="003942B6"/>
    <w:rsid w:val="003961E7"/>
    <w:rsid w:val="003A048A"/>
    <w:rsid w:val="003A0985"/>
    <w:rsid w:val="003A2363"/>
    <w:rsid w:val="003A3FEA"/>
    <w:rsid w:val="003A5205"/>
    <w:rsid w:val="003A668D"/>
    <w:rsid w:val="003B1741"/>
    <w:rsid w:val="003B7351"/>
    <w:rsid w:val="003C03B3"/>
    <w:rsid w:val="003C1B90"/>
    <w:rsid w:val="003D4BF2"/>
    <w:rsid w:val="003D4EFE"/>
    <w:rsid w:val="003D780B"/>
    <w:rsid w:val="003E14F3"/>
    <w:rsid w:val="003E25BF"/>
    <w:rsid w:val="003F14CC"/>
    <w:rsid w:val="003F5653"/>
    <w:rsid w:val="0040097A"/>
    <w:rsid w:val="0040141F"/>
    <w:rsid w:val="0040252F"/>
    <w:rsid w:val="00405662"/>
    <w:rsid w:val="004075AF"/>
    <w:rsid w:val="0042055C"/>
    <w:rsid w:val="004209CE"/>
    <w:rsid w:val="0042296C"/>
    <w:rsid w:val="004249A8"/>
    <w:rsid w:val="00424FA7"/>
    <w:rsid w:val="004254A1"/>
    <w:rsid w:val="0042615B"/>
    <w:rsid w:val="00430705"/>
    <w:rsid w:val="0043203B"/>
    <w:rsid w:val="00433831"/>
    <w:rsid w:val="00434768"/>
    <w:rsid w:val="004349C9"/>
    <w:rsid w:val="0043619D"/>
    <w:rsid w:val="00437A4E"/>
    <w:rsid w:val="0044104F"/>
    <w:rsid w:val="0045502B"/>
    <w:rsid w:val="0047382D"/>
    <w:rsid w:val="004802BC"/>
    <w:rsid w:val="00486799"/>
    <w:rsid w:val="00490599"/>
    <w:rsid w:val="004908B9"/>
    <w:rsid w:val="00493FCD"/>
    <w:rsid w:val="004965C0"/>
    <w:rsid w:val="004A013A"/>
    <w:rsid w:val="004A5B84"/>
    <w:rsid w:val="004A6F27"/>
    <w:rsid w:val="004B0264"/>
    <w:rsid w:val="004B326C"/>
    <w:rsid w:val="004B5A6F"/>
    <w:rsid w:val="004C16D0"/>
    <w:rsid w:val="004C3691"/>
    <w:rsid w:val="004D14D7"/>
    <w:rsid w:val="004D4531"/>
    <w:rsid w:val="004D5D6E"/>
    <w:rsid w:val="004E1F01"/>
    <w:rsid w:val="004E4561"/>
    <w:rsid w:val="004E67BE"/>
    <w:rsid w:val="004F0AEE"/>
    <w:rsid w:val="00513DC8"/>
    <w:rsid w:val="005171F6"/>
    <w:rsid w:val="00521D8D"/>
    <w:rsid w:val="00522C44"/>
    <w:rsid w:val="00523FF6"/>
    <w:rsid w:val="00530605"/>
    <w:rsid w:val="00534853"/>
    <w:rsid w:val="00540FD3"/>
    <w:rsid w:val="00543BEB"/>
    <w:rsid w:val="00547CCB"/>
    <w:rsid w:val="00570A7A"/>
    <w:rsid w:val="00573FA7"/>
    <w:rsid w:val="00576FD6"/>
    <w:rsid w:val="0058328A"/>
    <w:rsid w:val="00586C09"/>
    <w:rsid w:val="00590336"/>
    <w:rsid w:val="0059082E"/>
    <w:rsid w:val="0059285E"/>
    <w:rsid w:val="00592C2C"/>
    <w:rsid w:val="005975D6"/>
    <w:rsid w:val="005A69FD"/>
    <w:rsid w:val="005B2D51"/>
    <w:rsid w:val="005B406B"/>
    <w:rsid w:val="005B44B7"/>
    <w:rsid w:val="005B5722"/>
    <w:rsid w:val="005C4526"/>
    <w:rsid w:val="005C70D4"/>
    <w:rsid w:val="005D6B3D"/>
    <w:rsid w:val="005D7117"/>
    <w:rsid w:val="005D746C"/>
    <w:rsid w:val="005E1589"/>
    <w:rsid w:val="005E58F2"/>
    <w:rsid w:val="005F01A1"/>
    <w:rsid w:val="005F3519"/>
    <w:rsid w:val="005F67C1"/>
    <w:rsid w:val="0060073F"/>
    <w:rsid w:val="00602302"/>
    <w:rsid w:val="00602E67"/>
    <w:rsid w:val="006039AF"/>
    <w:rsid w:val="00613676"/>
    <w:rsid w:val="00616CD0"/>
    <w:rsid w:val="0062258F"/>
    <w:rsid w:val="006233C0"/>
    <w:rsid w:val="006237BD"/>
    <w:rsid w:val="00623FEB"/>
    <w:rsid w:val="0064348B"/>
    <w:rsid w:val="00644F5C"/>
    <w:rsid w:val="006525B3"/>
    <w:rsid w:val="00652BD4"/>
    <w:rsid w:val="0065386F"/>
    <w:rsid w:val="0066007C"/>
    <w:rsid w:val="00666DBA"/>
    <w:rsid w:val="00670621"/>
    <w:rsid w:val="0067608D"/>
    <w:rsid w:val="00676FD8"/>
    <w:rsid w:val="006853ED"/>
    <w:rsid w:val="00685FFA"/>
    <w:rsid w:val="006863C5"/>
    <w:rsid w:val="006A324A"/>
    <w:rsid w:val="006A5556"/>
    <w:rsid w:val="006A55E6"/>
    <w:rsid w:val="006A6B5C"/>
    <w:rsid w:val="006B1BAC"/>
    <w:rsid w:val="006C17A7"/>
    <w:rsid w:val="006C2EBE"/>
    <w:rsid w:val="006C617A"/>
    <w:rsid w:val="006D0FB2"/>
    <w:rsid w:val="006E01B7"/>
    <w:rsid w:val="006E7157"/>
    <w:rsid w:val="006F176A"/>
    <w:rsid w:val="006F3AA2"/>
    <w:rsid w:val="00702486"/>
    <w:rsid w:val="00702DB3"/>
    <w:rsid w:val="00704E4D"/>
    <w:rsid w:val="00706CBC"/>
    <w:rsid w:val="00707142"/>
    <w:rsid w:val="007104AA"/>
    <w:rsid w:val="00713B0D"/>
    <w:rsid w:val="00713B53"/>
    <w:rsid w:val="00720B08"/>
    <w:rsid w:val="00721478"/>
    <w:rsid w:val="007253AB"/>
    <w:rsid w:val="00725DF1"/>
    <w:rsid w:val="00725E01"/>
    <w:rsid w:val="00730118"/>
    <w:rsid w:val="00731181"/>
    <w:rsid w:val="00731EDD"/>
    <w:rsid w:val="0073365A"/>
    <w:rsid w:val="0073581F"/>
    <w:rsid w:val="00741D37"/>
    <w:rsid w:val="007434E1"/>
    <w:rsid w:val="00744EB5"/>
    <w:rsid w:val="00745106"/>
    <w:rsid w:val="00752C10"/>
    <w:rsid w:val="00756071"/>
    <w:rsid w:val="0076253D"/>
    <w:rsid w:val="007652D6"/>
    <w:rsid w:val="007667AE"/>
    <w:rsid w:val="00772C87"/>
    <w:rsid w:val="007739C0"/>
    <w:rsid w:val="007746AD"/>
    <w:rsid w:val="00780AF4"/>
    <w:rsid w:val="0078678F"/>
    <w:rsid w:val="007A1024"/>
    <w:rsid w:val="007A1074"/>
    <w:rsid w:val="007A111F"/>
    <w:rsid w:val="007A3C2D"/>
    <w:rsid w:val="007A5E79"/>
    <w:rsid w:val="007A5EF5"/>
    <w:rsid w:val="007A6D7F"/>
    <w:rsid w:val="007A7715"/>
    <w:rsid w:val="007B2B41"/>
    <w:rsid w:val="007B561A"/>
    <w:rsid w:val="007E035C"/>
    <w:rsid w:val="007E310E"/>
    <w:rsid w:val="007F1C29"/>
    <w:rsid w:val="007F25A4"/>
    <w:rsid w:val="00801555"/>
    <w:rsid w:val="00802A94"/>
    <w:rsid w:val="0081664B"/>
    <w:rsid w:val="00817550"/>
    <w:rsid w:val="00821C3D"/>
    <w:rsid w:val="00832F3C"/>
    <w:rsid w:val="00833B8A"/>
    <w:rsid w:val="00835605"/>
    <w:rsid w:val="008414A5"/>
    <w:rsid w:val="00841714"/>
    <w:rsid w:val="00845763"/>
    <w:rsid w:val="008509F2"/>
    <w:rsid w:val="008512E5"/>
    <w:rsid w:val="00851E5B"/>
    <w:rsid w:val="00856692"/>
    <w:rsid w:val="00862EA3"/>
    <w:rsid w:val="00881268"/>
    <w:rsid w:val="00884546"/>
    <w:rsid w:val="0089393D"/>
    <w:rsid w:val="00895999"/>
    <w:rsid w:val="00895E94"/>
    <w:rsid w:val="00896C34"/>
    <w:rsid w:val="00896E33"/>
    <w:rsid w:val="008A0ADE"/>
    <w:rsid w:val="008A1C28"/>
    <w:rsid w:val="008A4CF3"/>
    <w:rsid w:val="008A5B7D"/>
    <w:rsid w:val="008B6862"/>
    <w:rsid w:val="008C144A"/>
    <w:rsid w:val="008C6A4C"/>
    <w:rsid w:val="008D04E2"/>
    <w:rsid w:val="008E6ED7"/>
    <w:rsid w:val="008E7F4E"/>
    <w:rsid w:val="008F4DDD"/>
    <w:rsid w:val="008F6C65"/>
    <w:rsid w:val="009213C5"/>
    <w:rsid w:val="00922399"/>
    <w:rsid w:val="009230E8"/>
    <w:rsid w:val="009246B1"/>
    <w:rsid w:val="00924A0E"/>
    <w:rsid w:val="00930313"/>
    <w:rsid w:val="00932145"/>
    <w:rsid w:val="00934CDE"/>
    <w:rsid w:val="009373CD"/>
    <w:rsid w:val="00942318"/>
    <w:rsid w:val="0094463B"/>
    <w:rsid w:val="00945C13"/>
    <w:rsid w:val="009463A7"/>
    <w:rsid w:val="00951D7C"/>
    <w:rsid w:val="00952702"/>
    <w:rsid w:val="00953C36"/>
    <w:rsid w:val="009549CC"/>
    <w:rsid w:val="00954A53"/>
    <w:rsid w:val="0096392B"/>
    <w:rsid w:val="00966B1B"/>
    <w:rsid w:val="00972B00"/>
    <w:rsid w:val="00974725"/>
    <w:rsid w:val="00975CEE"/>
    <w:rsid w:val="009774D4"/>
    <w:rsid w:val="009776C1"/>
    <w:rsid w:val="009842C6"/>
    <w:rsid w:val="00984D36"/>
    <w:rsid w:val="00986A02"/>
    <w:rsid w:val="0099037A"/>
    <w:rsid w:val="00991D84"/>
    <w:rsid w:val="009A0209"/>
    <w:rsid w:val="009A09E8"/>
    <w:rsid w:val="009A6AC0"/>
    <w:rsid w:val="009B04AB"/>
    <w:rsid w:val="009B19AD"/>
    <w:rsid w:val="009B2BD0"/>
    <w:rsid w:val="009B4E8F"/>
    <w:rsid w:val="009C5AD7"/>
    <w:rsid w:val="009C6958"/>
    <w:rsid w:val="009D31AC"/>
    <w:rsid w:val="009D3D93"/>
    <w:rsid w:val="009E11A8"/>
    <w:rsid w:val="009E1CE6"/>
    <w:rsid w:val="009E5E8C"/>
    <w:rsid w:val="009F1547"/>
    <w:rsid w:val="009F3BE5"/>
    <w:rsid w:val="009F6EB8"/>
    <w:rsid w:val="00A026FF"/>
    <w:rsid w:val="00A048BB"/>
    <w:rsid w:val="00A050A9"/>
    <w:rsid w:val="00A0512D"/>
    <w:rsid w:val="00A05182"/>
    <w:rsid w:val="00A0664A"/>
    <w:rsid w:val="00A11A95"/>
    <w:rsid w:val="00A20563"/>
    <w:rsid w:val="00A21987"/>
    <w:rsid w:val="00A2232E"/>
    <w:rsid w:val="00A255DD"/>
    <w:rsid w:val="00A432F3"/>
    <w:rsid w:val="00A435F0"/>
    <w:rsid w:val="00A47C86"/>
    <w:rsid w:val="00A52A4D"/>
    <w:rsid w:val="00A5358E"/>
    <w:rsid w:val="00A53C85"/>
    <w:rsid w:val="00A614A5"/>
    <w:rsid w:val="00A701DB"/>
    <w:rsid w:val="00A71BEF"/>
    <w:rsid w:val="00A720DB"/>
    <w:rsid w:val="00A741BD"/>
    <w:rsid w:val="00A770F3"/>
    <w:rsid w:val="00A77DA7"/>
    <w:rsid w:val="00A8352A"/>
    <w:rsid w:val="00A90530"/>
    <w:rsid w:val="00A929A7"/>
    <w:rsid w:val="00A92B33"/>
    <w:rsid w:val="00A9327F"/>
    <w:rsid w:val="00A9516D"/>
    <w:rsid w:val="00AB03F1"/>
    <w:rsid w:val="00AB0D5B"/>
    <w:rsid w:val="00AB6BDE"/>
    <w:rsid w:val="00AC1CBC"/>
    <w:rsid w:val="00AC2AB6"/>
    <w:rsid w:val="00AE4CC6"/>
    <w:rsid w:val="00AE643B"/>
    <w:rsid w:val="00AE6C92"/>
    <w:rsid w:val="00AF47D3"/>
    <w:rsid w:val="00AF5511"/>
    <w:rsid w:val="00AF56AF"/>
    <w:rsid w:val="00AF5E43"/>
    <w:rsid w:val="00AF73B4"/>
    <w:rsid w:val="00B00EA3"/>
    <w:rsid w:val="00B014D3"/>
    <w:rsid w:val="00B0610A"/>
    <w:rsid w:val="00B13351"/>
    <w:rsid w:val="00B15B63"/>
    <w:rsid w:val="00B2015B"/>
    <w:rsid w:val="00B216F3"/>
    <w:rsid w:val="00B261B4"/>
    <w:rsid w:val="00B46EDC"/>
    <w:rsid w:val="00B47AF6"/>
    <w:rsid w:val="00B535A3"/>
    <w:rsid w:val="00B54068"/>
    <w:rsid w:val="00B56504"/>
    <w:rsid w:val="00B56D1E"/>
    <w:rsid w:val="00B63DC2"/>
    <w:rsid w:val="00B64CFF"/>
    <w:rsid w:val="00B655CD"/>
    <w:rsid w:val="00B6614F"/>
    <w:rsid w:val="00B66BEE"/>
    <w:rsid w:val="00B71324"/>
    <w:rsid w:val="00B72F61"/>
    <w:rsid w:val="00B764C6"/>
    <w:rsid w:val="00B7767B"/>
    <w:rsid w:val="00B8380C"/>
    <w:rsid w:val="00B93623"/>
    <w:rsid w:val="00B94ABA"/>
    <w:rsid w:val="00BA0B99"/>
    <w:rsid w:val="00BB1B81"/>
    <w:rsid w:val="00BB3B22"/>
    <w:rsid w:val="00BB3EFC"/>
    <w:rsid w:val="00BB4C06"/>
    <w:rsid w:val="00BC2A10"/>
    <w:rsid w:val="00BC6F0A"/>
    <w:rsid w:val="00BD520F"/>
    <w:rsid w:val="00BE64B2"/>
    <w:rsid w:val="00BE7E18"/>
    <w:rsid w:val="00BF341F"/>
    <w:rsid w:val="00BF3E56"/>
    <w:rsid w:val="00C0067F"/>
    <w:rsid w:val="00C0724B"/>
    <w:rsid w:val="00C078C2"/>
    <w:rsid w:val="00C07AA6"/>
    <w:rsid w:val="00C115F3"/>
    <w:rsid w:val="00C13023"/>
    <w:rsid w:val="00C15137"/>
    <w:rsid w:val="00C15341"/>
    <w:rsid w:val="00C1557E"/>
    <w:rsid w:val="00C211F0"/>
    <w:rsid w:val="00C23B17"/>
    <w:rsid w:val="00C27B6F"/>
    <w:rsid w:val="00C330A4"/>
    <w:rsid w:val="00C33C90"/>
    <w:rsid w:val="00C33D89"/>
    <w:rsid w:val="00C45A57"/>
    <w:rsid w:val="00C45EFB"/>
    <w:rsid w:val="00C53157"/>
    <w:rsid w:val="00C53EF4"/>
    <w:rsid w:val="00C5424D"/>
    <w:rsid w:val="00C60408"/>
    <w:rsid w:val="00C6491D"/>
    <w:rsid w:val="00C664B0"/>
    <w:rsid w:val="00C66AF1"/>
    <w:rsid w:val="00C67D0C"/>
    <w:rsid w:val="00C74780"/>
    <w:rsid w:val="00C74AD4"/>
    <w:rsid w:val="00C8078C"/>
    <w:rsid w:val="00C824CF"/>
    <w:rsid w:val="00C856D0"/>
    <w:rsid w:val="00C86A3C"/>
    <w:rsid w:val="00C915B3"/>
    <w:rsid w:val="00CA0C3F"/>
    <w:rsid w:val="00CA4B98"/>
    <w:rsid w:val="00CA69BC"/>
    <w:rsid w:val="00CB145F"/>
    <w:rsid w:val="00CB1E8A"/>
    <w:rsid w:val="00CB346E"/>
    <w:rsid w:val="00CB7244"/>
    <w:rsid w:val="00CC1C99"/>
    <w:rsid w:val="00CC4E1B"/>
    <w:rsid w:val="00CE015F"/>
    <w:rsid w:val="00CE0831"/>
    <w:rsid w:val="00CE1375"/>
    <w:rsid w:val="00CE5351"/>
    <w:rsid w:val="00CE5535"/>
    <w:rsid w:val="00CE6BAC"/>
    <w:rsid w:val="00CF46A9"/>
    <w:rsid w:val="00D1245C"/>
    <w:rsid w:val="00D12FE6"/>
    <w:rsid w:val="00D15CE4"/>
    <w:rsid w:val="00D272AC"/>
    <w:rsid w:val="00D42D91"/>
    <w:rsid w:val="00D44028"/>
    <w:rsid w:val="00D44295"/>
    <w:rsid w:val="00D52117"/>
    <w:rsid w:val="00D61A23"/>
    <w:rsid w:val="00D63ACC"/>
    <w:rsid w:val="00D7021B"/>
    <w:rsid w:val="00D71682"/>
    <w:rsid w:val="00D74901"/>
    <w:rsid w:val="00D74E88"/>
    <w:rsid w:val="00D80176"/>
    <w:rsid w:val="00D84647"/>
    <w:rsid w:val="00D85CBF"/>
    <w:rsid w:val="00D870F5"/>
    <w:rsid w:val="00D92851"/>
    <w:rsid w:val="00D937A5"/>
    <w:rsid w:val="00DA2FB9"/>
    <w:rsid w:val="00DA3025"/>
    <w:rsid w:val="00DA549F"/>
    <w:rsid w:val="00DB280F"/>
    <w:rsid w:val="00DB4034"/>
    <w:rsid w:val="00DB685F"/>
    <w:rsid w:val="00DC0D34"/>
    <w:rsid w:val="00DC5715"/>
    <w:rsid w:val="00DD29CB"/>
    <w:rsid w:val="00DD31DA"/>
    <w:rsid w:val="00DD52BE"/>
    <w:rsid w:val="00DE0F30"/>
    <w:rsid w:val="00DE1B89"/>
    <w:rsid w:val="00DF5C89"/>
    <w:rsid w:val="00DF5E9F"/>
    <w:rsid w:val="00E028B0"/>
    <w:rsid w:val="00E038C3"/>
    <w:rsid w:val="00E10AA9"/>
    <w:rsid w:val="00E11985"/>
    <w:rsid w:val="00E1268C"/>
    <w:rsid w:val="00E137A7"/>
    <w:rsid w:val="00E17D6F"/>
    <w:rsid w:val="00E22030"/>
    <w:rsid w:val="00E2299A"/>
    <w:rsid w:val="00E23EE9"/>
    <w:rsid w:val="00E25AA6"/>
    <w:rsid w:val="00E3026F"/>
    <w:rsid w:val="00E33BD9"/>
    <w:rsid w:val="00E41FB7"/>
    <w:rsid w:val="00E456BA"/>
    <w:rsid w:val="00E46C7D"/>
    <w:rsid w:val="00E50949"/>
    <w:rsid w:val="00E55EF6"/>
    <w:rsid w:val="00E60665"/>
    <w:rsid w:val="00E74804"/>
    <w:rsid w:val="00E75408"/>
    <w:rsid w:val="00E755C6"/>
    <w:rsid w:val="00E77B6C"/>
    <w:rsid w:val="00E81908"/>
    <w:rsid w:val="00E82A87"/>
    <w:rsid w:val="00E904E4"/>
    <w:rsid w:val="00EA181A"/>
    <w:rsid w:val="00EA7973"/>
    <w:rsid w:val="00EB207A"/>
    <w:rsid w:val="00EC0B7A"/>
    <w:rsid w:val="00EC0D33"/>
    <w:rsid w:val="00EC1783"/>
    <w:rsid w:val="00EC69A5"/>
    <w:rsid w:val="00EE7B5B"/>
    <w:rsid w:val="00F00539"/>
    <w:rsid w:val="00F00CC2"/>
    <w:rsid w:val="00F045D7"/>
    <w:rsid w:val="00F04A65"/>
    <w:rsid w:val="00F04D2B"/>
    <w:rsid w:val="00F112DA"/>
    <w:rsid w:val="00F12376"/>
    <w:rsid w:val="00F1372E"/>
    <w:rsid w:val="00F160FA"/>
    <w:rsid w:val="00F2091C"/>
    <w:rsid w:val="00F20BAB"/>
    <w:rsid w:val="00F40D8A"/>
    <w:rsid w:val="00F45CE7"/>
    <w:rsid w:val="00F46C9B"/>
    <w:rsid w:val="00F60D9F"/>
    <w:rsid w:val="00F6347F"/>
    <w:rsid w:val="00F65170"/>
    <w:rsid w:val="00F65640"/>
    <w:rsid w:val="00F673AA"/>
    <w:rsid w:val="00F67FD2"/>
    <w:rsid w:val="00F70D73"/>
    <w:rsid w:val="00F7273F"/>
    <w:rsid w:val="00F84CDA"/>
    <w:rsid w:val="00F90748"/>
    <w:rsid w:val="00F91E9B"/>
    <w:rsid w:val="00F92DFC"/>
    <w:rsid w:val="00F939E3"/>
    <w:rsid w:val="00F93D1A"/>
    <w:rsid w:val="00F94277"/>
    <w:rsid w:val="00F95C83"/>
    <w:rsid w:val="00F96757"/>
    <w:rsid w:val="00F96ACE"/>
    <w:rsid w:val="00FA45B9"/>
    <w:rsid w:val="00FA47C4"/>
    <w:rsid w:val="00FA6550"/>
    <w:rsid w:val="00FA6D3D"/>
    <w:rsid w:val="00FB0A27"/>
    <w:rsid w:val="00FB17C5"/>
    <w:rsid w:val="00FB2577"/>
    <w:rsid w:val="00FB2824"/>
    <w:rsid w:val="00FC2C87"/>
    <w:rsid w:val="00FC3807"/>
    <w:rsid w:val="00FC414F"/>
    <w:rsid w:val="00FC6087"/>
    <w:rsid w:val="00FC7062"/>
    <w:rsid w:val="00FD25B6"/>
    <w:rsid w:val="00FD3E96"/>
    <w:rsid w:val="00FE3F9B"/>
    <w:rsid w:val="00FE77EA"/>
    <w:rsid w:val="00FF06DF"/>
    <w:rsid w:val="00FF55FC"/>
    <w:rsid w:val="00FF560B"/>
    <w:rsid w:val="281C6540"/>
    <w:rsid w:val="3F27CAEB"/>
    <w:rsid w:val="513996D9"/>
    <w:rsid w:val="6577CE54"/>
    <w:rsid w:val="6D6B7E44"/>
    <w:rsid w:val="7B5526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56AFB30"/>
  <w14:defaultImageDpi w14:val="300"/>
  <w15:docId w15:val="{77B83397-12BE-436D-B352-8B23DBA89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0" w:unhideWhenUsed="1"/>
    <w:lsdException w:name="toc 4" w:semiHidden="1" w:uiPriority="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iPriority="0"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CoT"/>
    <w:basedOn w:val="Normal"/>
    <w:next w:val="Normal"/>
    <w:link w:val="Heading1Char"/>
    <w:uiPriority w:val="1"/>
    <w:qFormat/>
    <w:rsid w:val="00C211F0"/>
    <w:pPr>
      <w:keepNext/>
      <w:spacing w:before="240"/>
      <w:ind w:left="851" w:hanging="851"/>
      <w:outlineLvl w:val="0"/>
    </w:pPr>
    <w:rPr>
      <w:rFonts w:ascii="Arial Bold" w:eastAsia="Times New Roman" w:hAnsi="Arial Bold" w:cs="Arial"/>
      <w:b/>
      <w:bCs/>
      <w:caps/>
      <w:kern w:val="32"/>
      <w:sz w:val="20"/>
      <w:szCs w:val="20"/>
      <w:lang w:val="en-GB" w:eastAsia="en-AU"/>
    </w:rPr>
  </w:style>
  <w:style w:type="paragraph" w:styleId="Heading2">
    <w:name w:val="heading 2"/>
    <w:basedOn w:val="Normal"/>
    <w:next w:val="Normal"/>
    <w:link w:val="Heading2Char"/>
    <w:uiPriority w:val="1"/>
    <w:unhideWhenUsed/>
    <w:qFormat/>
    <w:rsid w:val="00C33D8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C33D8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next w:val="DHHSbody"/>
    <w:link w:val="Heading4Char"/>
    <w:uiPriority w:val="1"/>
    <w:qFormat/>
    <w:rsid w:val="00C33D89"/>
    <w:pPr>
      <w:keepNext/>
      <w:keepLines/>
      <w:spacing w:before="240" w:after="120" w:line="240" w:lineRule="atLeast"/>
      <w:outlineLvl w:val="3"/>
    </w:pPr>
    <w:rPr>
      <w:rFonts w:ascii="Arial" w:eastAsia="MS Mincho" w:hAnsi="Arial" w:cs="Times New Roman"/>
      <w:b/>
      <w:bCs/>
      <w:sz w:val="20"/>
      <w:szCs w:val="20"/>
      <w:lang w:val="en-AU"/>
    </w:rPr>
  </w:style>
  <w:style w:type="paragraph" w:styleId="Heading5">
    <w:name w:val="heading 5"/>
    <w:basedOn w:val="Normal"/>
    <w:next w:val="Normal"/>
    <w:link w:val="Heading5Char"/>
    <w:uiPriority w:val="9"/>
    <w:semiHidden/>
    <w:qFormat/>
    <w:rsid w:val="00C33D89"/>
    <w:pPr>
      <w:spacing w:before="240" w:after="60" w:line="276" w:lineRule="auto"/>
      <w:outlineLvl w:val="4"/>
    </w:pPr>
    <w:rPr>
      <w:rFonts w:ascii="Cambria" w:eastAsia="MS Mincho" w:hAnsi="Cambria" w:cs="Times New Roman"/>
      <w:b/>
      <w:bCs/>
      <w:i/>
      <w:iCs/>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10"/>
    <w:unhideWhenUsed/>
    <w:rsid w:val="00D12FE6"/>
    <w:pPr>
      <w:tabs>
        <w:tab w:val="center" w:pos="4320"/>
        <w:tab w:val="right" w:pos="8640"/>
      </w:tabs>
    </w:pPr>
  </w:style>
  <w:style w:type="character" w:customStyle="1" w:styleId="HeaderChar">
    <w:name w:val="Header Char"/>
    <w:basedOn w:val="DefaultParagraphFont"/>
    <w:link w:val="Header"/>
    <w:uiPriority w:val="99"/>
    <w:rsid w:val="00D12FE6"/>
  </w:style>
  <w:style w:type="paragraph" w:styleId="Footer">
    <w:name w:val="footer"/>
    <w:basedOn w:val="Normal"/>
    <w:link w:val="FooterChar"/>
    <w:uiPriority w:val="8"/>
    <w:unhideWhenUsed/>
    <w:rsid w:val="00D12FE6"/>
    <w:pPr>
      <w:tabs>
        <w:tab w:val="center" w:pos="4320"/>
        <w:tab w:val="right" w:pos="8640"/>
      </w:tabs>
    </w:pPr>
  </w:style>
  <w:style w:type="character" w:customStyle="1" w:styleId="FooterChar">
    <w:name w:val="Footer Char"/>
    <w:basedOn w:val="DefaultParagraphFont"/>
    <w:link w:val="Footer"/>
    <w:uiPriority w:val="99"/>
    <w:rsid w:val="00D12FE6"/>
  </w:style>
  <w:style w:type="paragraph" w:styleId="BalloonText">
    <w:name w:val="Balloon Text"/>
    <w:basedOn w:val="Normal"/>
    <w:link w:val="BalloonTextChar"/>
    <w:uiPriority w:val="99"/>
    <w:semiHidden/>
    <w:unhideWhenUsed/>
    <w:rsid w:val="00D12FE6"/>
    <w:rPr>
      <w:rFonts w:ascii="Lucida Grande" w:hAnsi="Lucida Grande"/>
      <w:sz w:val="18"/>
      <w:szCs w:val="18"/>
    </w:rPr>
  </w:style>
  <w:style w:type="character" w:customStyle="1" w:styleId="BalloonTextChar">
    <w:name w:val="Balloon Text Char"/>
    <w:basedOn w:val="DefaultParagraphFont"/>
    <w:link w:val="BalloonText"/>
    <w:uiPriority w:val="99"/>
    <w:semiHidden/>
    <w:rsid w:val="00D12FE6"/>
    <w:rPr>
      <w:rFonts w:ascii="Lucida Grande" w:hAnsi="Lucida Grande"/>
      <w:sz w:val="18"/>
      <w:szCs w:val="18"/>
    </w:rPr>
  </w:style>
  <w:style w:type="paragraph" w:customStyle="1" w:styleId="WCoverTitle">
    <w:name w:val="W – Cover – Title"/>
    <w:basedOn w:val="Normal"/>
    <w:uiPriority w:val="99"/>
    <w:rsid w:val="00D12FE6"/>
    <w:pPr>
      <w:widowControl w:val="0"/>
      <w:tabs>
        <w:tab w:val="left" w:pos="1417"/>
        <w:tab w:val="left" w:pos="2835"/>
        <w:tab w:val="left" w:pos="4252"/>
      </w:tabs>
      <w:suppressAutoHyphens/>
      <w:autoSpaceDE w:val="0"/>
      <w:autoSpaceDN w:val="0"/>
      <w:adjustRightInd w:val="0"/>
      <w:spacing w:after="170" w:line="300" w:lineRule="atLeast"/>
      <w:jc w:val="center"/>
      <w:textAlignment w:val="center"/>
    </w:pPr>
    <w:rPr>
      <w:rFonts w:ascii="GothamNarrow-Light" w:hAnsi="GothamNarrow-Light" w:cs="GothamNarrow-Light"/>
      <w:caps/>
      <w:color w:val="000000"/>
      <w:spacing w:val="-3"/>
      <w:sz w:val="28"/>
      <w:szCs w:val="28"/>
      <w:lang w:val="en-GB"/>
    </w:rPr>
  </w:style>
  <w:style w:type="paragraph" w:styleId="BodyText">
    <w:name w:val="Body Text"/>
    <w:basedOn w:val="Normal"/>
    <w:link w:val="BodyTextChar"/>
    <w:uiPriority w:val="1"/>
    <w:qFormat/>
    <w:rsid w:val="00AB0D5B"/>
    <w:pPr>
      <w:autoSpaceDE w:val="0"/>
      <w:autoSpaceDN w:val="0"/>
      <w:adjustRightInd w:val="0"/>
    </w:pPr>
    <w:rPr>
      <w:rFonts w:ascii="Lucida Sans" w:hAnsi="Lucida Sans" w:cs="Lucida Sans"/>
      <w:sz w:val="14"/>
      <w:szCs w:val="14"/>
      <w:lang w:val="en-AU"/>
    </w:rPr>
  </w:style>
  <w:style w:type="character" w:customStyle="1" w:styleId="BodyTextChar">
    <w:name w:val="Body Text Char"/>
    <w:basedOn w:val="DefaultParagraphFont"/>
    <w:link w:val="BodyText"/>
    <w:uiPriority w:val="1"/>
    <w:rsid w:val="00AB0D5B"/>
    <w:rPr>
      <w:rFonts w:ascii="Lucida Sans" w:hAnsi="Lucida Sans" w:cs="Lucida Sans"/>
      <w:sz w:val="14"/>
      <w:szCs w:val="14"/>
      <w:lang w:val="en-AU"/>
    </w:rPr>
  </w:style>
  <w:style w:type="paragraph" w:customStyle="1" w:styleId="TableParagraph">
    <w:name w:val="Table Paragraph"/>
    <w:basedOn w:val="Normal"/>
    <w:uiPriority w:val="1"/>
    <w:qFormat/>
    <w:rsid w:val="00FF560B"/>
    <w:pPr>
      <w:autoSpaceDE w:val="0"/>
      <w:autoSpaceDN w:val="0"/>
      <w:adjustRightInd w:val="0"/>
      <w:spacing w:before="3" w:line="119" w:lineRule="exact"/>
      <w:ind w:left="115"/>
    </w:pPr>
    <w:rPr>
      <w:rFonts w:ascii="Chronicle Text G1" w:hAnsi="Chronicle Text G1" w:cs="Chronicle Text G1"/>
      <w:lang w:val="en-AU"/>
    </w:rPr>
  </w:style>
  <w:style w:type="paragraph" w:customStyle="1" w:styleId="DHHSbody">
    <w:name w:val="DHHS body"/>
    <w:link w:val="DHHSbodyChar"/>
    <w:rsid w:val="00A90530"/>
    <w:pPr>
      <w:spacing w:after="120" w:line="270" w:lineRule="atLeast"/>
    </w:pPr>
    <w:rPr>
      <w:rFonts w:ascii="Arial" w:eastAsia="Times" w:hAnsi="Arial" w:cs="Times New Roman"/>
      <w:sz w:val="20"/>
      <w:szCs w:val="20"/>
      <w:lang w:val="en-AU"/>
    </w:rPr>
  </w:style>
  <w:style w:type="table" w:styleId="TableGrid">
    <w:name w:val="Table Grid"/>
    <w:basedOn w:val="TableNormal"/>
    <w:rsid w:val="00A90530"/>
    <w:rPr>
      <w:rFonts w:ascii="Times New Roman" w:eastAsia="Times New Roman" w:hAnsi="Times New Roman" w:cs="Times New Roman"/>
      <w:sz w:val="20"/>
      <w:szCs w:val="20"/>
      <w:lang w:val="en-AU" w:eastAsia="en-AU"/>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tabletext">
    <w:name w:val="DHHS table text"/>
    <w:uiPriority w:val="3"/>
    <w:rsid w:val="00A90530"/>
    <w:pPr>
      <w:spacing w:before="80" w:after="60"/>
    </w:pPr>
    <w:rPr>
      <w:rFonts w:ascii="Arial" w:eastAsia="Times New Roman" w:hAnsi="Arial" w:cs="Times New Roman"/>
      <w:sz w:val="20"/>
      <w:szCs w:val="20"/>
      <w:lang w:val="en-AU"/>
    </w:rPr>
  </w:style>
  <w:style w:type="character" w:customStyle="1" w:styleId="DHHSbodyChar">
    <w:name w:val="DHHS body Char"/>
    <w:basedOn w:val="DefaultParagraphFont"/>
    <w:link w:val="DHHSbody"/>
    <w:rsid w:val="00A90530"/>
    <w:rPr>
      <w:rFonts w:ascii="Arial" w:eastAsia="Times" w:hAnsi="Arial" w:cs="Times New Roman"/>
      <w:sz w:val="20"/>
      <w:szCs w:val="20"/>
      <w:lang w:val="en-AU"/>
    </w:rPr>
  </w:style>
  <w:style w:type="paragraph" w:customStyle="1" w:styleId="DHHStablecolhead">
    <w:name w:val="DHHS table col head"/>
    <w:uiPriority w:val="3"/>
    <w:rsid w:val="00A90530"/>
    <w:pPr>
      <w:spacing w:before="80" w:after="60"/>
    </w:pPr>
    <w:rPr>
      <w:rFonts w:ascii="Arial" w:eastAsia="Times New Roman" w:hAnsi="Arial" w:cs="Times New Roman"/>
      <w:b/>
      <w:color w:val="53565A"/>
      <w:sz w:val="20"/>
      <w:szCs w:val="20"/>
      <w:lang w:val="en-AU"/>
    </w:rPr>
  </w:style>
  <w:style w:type="character" w:customStyle="1" w:styleId="Heading1Char">
    <w:name w:val="Heading 1 Char"/>
    <w:aliases w:val="CoT Char"/>
    <w:basedOn w:val="DefaultParagraphFont"/>
    <w:link w:val="Heading1"/>
    <w:uiPriority w:val="1"/>
    <w:rsid w:val="00C211F0"/>
    <w:rPr>
      <w:rFonts w:ascii="Arial Bold" w:eastAsia="Times New Roman" w:hAnsi="Arial Bold" w:cs="Arial"/>
      <w:b/>
      <w:bCs/>
      <w:caps/>
      <w:kern w:val="32"/>
      <w:sz w:val="20"/>
      <w:szCs w:val="20"/>
      <w:lang w:val="en-GB" w:eastAsia="en-AU"/>
    </w:rPr>
  </w:style>
  <w:style w:type="paragraph" w:customStyle="1" w:styleId="CENTRELABEL">
    <w:name w:val="CENTRE LABEL"/>
    <w:basedOn w:val="Normal"/>
    <w:link w:val="CENTRELABELChar"/>
    <w:qFormat/>
    <w:rsid w:val="00C211F0"/>
    <w:pPr>
      <w:spacing w:after="240"/>
      <w:jc w:val="center"/>
    </w:pPr>
    <w:rPr>
      <w:rFonts w:ascii="Arial" w:eastAsia="Times New Roman" w:hAnsi="Arial" w:cs="Times New Roman"/>
      <w:b/>
      <w:sz w:val="20"/>
      <w:szCs w:val="20"/>
      <w:lang w:val="en-GB" w:eastAsia="en-AU"/>
    </w:rPr>
  </w:style>
  <w:style w:type="character" w:styleId="CommentReference">
    <w:name w:val="annotation reference"/>
    <w:semiHidden/>
    <w:rsid w:val="00C211F0"/>
    <w:rPr>
      <w:sz w:val="16"/>
      <w:szCs w:val="16"/>
    </w:rPr>
  </w:style>
  <w:style w:type="character" w:customStyle="1" w:styleId="CENTRELABELChar">
    <w:name w:val="CENTRE LABEL Char"/>
    <w:link w:val="CENTRELABEL"/>
    <w:rsid w:val="00C211F0"/>
    <w:rPr>
      <w:rFonts w:ascii="Arial" w:eastAsia="Times New Roman" w:hAnsi="Arial" w:cs="Times New Roman"/>
      <w:b/>
      <w:sz w:val="20"/>
      <w:szCs w:val="20"/>
      <w:lang w:val="en-GB" w:eastAsia="en-AU"/>
    </w:rPr>
  </w:style>
  <w:style w:type="paragraph" w:styleId="Revision">
    <w:name w:val="Revision"/>
    <w:hidden/>
    <w:uiPriority w:val="71"/>
    <w:rsid w:val="00161012"/>
  </w:style>
  <w:style w:type="character" w:customStyle="1" w:styleId="Heading2Char">
    <w:name w:val="Heading 2 Char"/>
    <w:basedOn w:val="DefaultParagraphFont"/>
    <w:link w:val="Heading2"/>
    <w:uiPriority w:val="1"/>
    <w:rsid w:val="00C33D8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1"/>
    <w:rsid w:val="00C33D89"/>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1"/>
    <w:rsid w:val="00C33D89"/>
    <w:rPr>
      <w:rFonts w:ascii="Arial" w:eastAsia="MS Mincho" w:hAnsi="Arial" w:cs="Times New Roman"/>
      <w:b/>
      <w:bCs/>
      <w:sz w:val="20"/>
      <w:szCs w:val="20"/>
      <w:lang w:val="en-AU"/>
    </w:rPr>
  </w:style>
  <w:style w:type="character" w:customStyle="1" w:styleId="Heading5Char">
    <w:name w:val="Heading 5 Char"/>
    <w:basedOn w:val="DefaultParagraphFont"/>
    <w:link w:val="Heading5"/>
    <w:uiPriority w:val="9"/>
    <w:semiHidden/>
    <w:rsid w:val="00C33D89"/>
    <w:rPr>
      <w:rFonts w:ascii="Cambria" w:eastAsia="MS Mincho" w:hAnsi="Cambria" w:cs="Times New Roman"/>
      <w:b/>
      <w:bCs/>
      <w:i/>
      <w:iCs/>
      <w:sz w:val="26"/>
      <w:szCs w:val="26"/>
      <w:lang w:val="en-AU"/>
    </w:rPr>
  </w:style>
  <w:style w:type="character" w:styleId="FollowedHyperlink">
    <w:name w:val="FollowedHyperlink"/>
    <w:uiPriority w:val="99"/>
    <w:rsid w:val="00C33D89"/>
    <w:rPr>
      <w:color w:val="6633CC"/>
      <w:u w:val="dotted"/>
    </w:rPr>
  </w:style>
  <w:style w:type="paragraph" w:customStyle="1" w:styleId="DHHStabletext6pt">
    <w:name w:val="DHHS table text + 6pt"/>
    <w:basedOn w:val="DHHStabletext"/>
    <w:rsid w:val="00C33D89"/>
    <w:pPr>
      <w:spacing w:after="120"/>
    </w:pPr>
  </w:style>
  <w:style w:type="paragraph" w:styleId="EndnoteText">
    <w:name w:val="endnote text"/>
    <w:basedOn w:val="Normal"/>
    <w:link w:val="EndnoteTextChar"/>
    <w:semiHidden/>
    <w:rsid w:val="00C33D89"/>
    <w:pPr>
      <w:spacing w:after="200" w:line="276" w:lineRule="auto"/>
    </w:pPr>
    <w:rPr>
      <w:rFonts w:ascii="Calibri" w:eastAsia="Calibri" w:hAnsi="Calibri" w:cs="Times New Roman"/>
      <w:lang w:val="en-AU"/>
    </w:rPr>
  </w:style>
  <w:style w:type="character" w:customStyle="1" w:styleId="EndnoteTextChar">
    <w:name w:val="Endnote Text Char"/>
    <w:basedOn w:val="DefaultParagraphFont"/>
    <w:link w:val="EndnoteText"/>
    <w:semiHidden/>
    <w:rsid w:val="00C33D89"/>
    <w:rPr>
      <w:rFonts w:ascii="Calibri" w:eastAsia="Calibri" w:hAnsi="Calibri" w:cs="Times New Roman"/>
      <w:lang w:val="en-AU"/>
    </w:rPr>
  </w:style>
  <w:style w:type="character" w:styleId="EndnoteReference">
    <w:name w:val="endnote reference"/>
    <w:semiHidden/>
    <w:rsid w:val="00C33D89"/>
    <w:rPr>
      <w:vertAlign w:val="superscript"/>
    </w:rPr>
  </w:style>
  <w:style w:type="paragraph" w:customStyle="1" w:styleId="DHHSbodynospace">
    <w:name w:val="DHHS body no space"/>
    <w:basedOn w:val="DHHSbody"/>
    <w:uiPriority w:val="1"/>
    <w:rsid w:val="00C33D89"/>
    <w:pPr>
      <w:spacing w:after="0"/>
    </w:pPr>
  </w:style>
  <w:style w:type="paragraph" w:customStyle="1" w:styleId="DHHSbullet1">
    <w:name w:val="DHHS bullet 1"/>
    <w:basedOn w:val="DHHSbody"/>
    <w:rsid w:val="00C33D89"/>
    <w:pPr>
      <w:numPr>
        <w:numId w:val="1"/>
      </w:numPr>
      <w:spacing w:after="40"/>
    </w:pPr>
  </w:style>
  <w:style w:type="paragraph" w:styleId="DocumentMap">
    <w:name w:val="Document Map"/>
    <w:basedOn w:val="Normal"/>
    <w:link w:val="DocumentMapChar"/>
    <w:uiPriority w:val="99"/>
    <w:semiHidden/>
    <w:unhideWhenUsed/>
    <w:rsid w:val="00C33D89"/>
    <w:pPr>
      <w:spacing w:after="200" w:line="276" w:lineRule="auto"/>
    </w:pPr>
    <w:rPr>
      <w:rFonts w:ascii="Lucida Grande" w:eastAsia="Calibri" w:hAnsi="Lucida Grande" w:cs="Lucida Grande"/>
      <w:lang w:val="en-AU"/>
    </w:rPr>
  </w:style>
  <w:style w:type="character" w:customStyle="1" w:styleId="DocumentMapChar">
    <w:name w:val="Document Map Char"/>
    <w:basedOn w:val="DefaultParagraphFont"/>
    <w:link w:val="DocumentMap"/>
    <w:uiPriority w:val="99"/>
    <w:semiHidden/>
    <w:rsid w:val="00C33D89"/>
    <w:rPr>
      <w:rFonts w:ascii="Lucida Grande" w:eastAsia="Calibri" w:hAnsi="Lucida Grande" w:cs="Lucida Grande"/>
      <w:lang w:val="en-AU"/>
    </w:rPr>
  </w:style>
  <w:style w:type="character" w:styleId="PageNumber">
    <w:name w:val="page number"/>
    <w:uiPriority w:val="99"/>
    <w:semiHidden/>
    <w:unhideWhenUsed/>
    <w:rsid w:val="00C33D89"/>
    <w:rPr>
      <w:sz w:val="18"/>
    </w:rPr>
  </w:style>
  <w:style w:type="paragraph" w:styleId="TOC1">
    <w:name w:val="toc 1"/>
    <w:uiPriority w:val="39"/>
    <w:rsid w:val="00C33D89"/>
    <w:pPr>
      <w:keepLines/>
      <w:tabs>
        <w:tab w:val="right" w:leader="dot" w:pos="10206"/>
      </w:tabs>
      <w:spacing w:before="120" w:after="60"/>
      <w:ind w:right="680"/>
    </w:pPr>
    <w:rPr>
      <w:rFonts w:ascii="Arial" w:eastAsia="Times New Roman" w:hAnsi="Arial" w:cs="Times New Roman"/>
      <w:b/>
      <w:noProof/>
      <w:sz w:val="20"/>
      <w:szCs w:val="20"/>
      <w:lang w:val="en-AU"/>
    </w:rPr>
  </w:style>
  <w:style w:type="character" w:styleId="Strong">
    <w:name w:val="Strong"/>
    <w:uiPriority w:val="22"/>
    <w:qFormat/>
    <w:rsid w:val="00C33D89"/>
    <w:rPr>
      <w:b/>
      <w:bCs/>
    </w:rPr>
  </w:style>
  <w:style w:type="paragraph" w:customStyle="1" w:styleId="DHHSTOCheadingfactsheet">
    <w:name w:val="DHHS TOC heading fact sheet"/>
    <w:basedOn w:val="Heading2"/>
    <w:next w:val="DHHSbody"/>
    <w:link w:val="DHHSTOCheadingfactsheetChar"/>
    <w:uiPriority w:val="4"/>
    <w:rsid w:val="00C33D89"/>
    <w:pPr>
      <w:spacing w:before="0" w:after="200" w:line="320" w:lineRule="atLeast"/>
      <w:outlineLvl w:val="9"/>
    </w:pPr>
    <w:rPr>
      <w:rFonts w:ascii="Arial" w:eastAsia="Times New Roman" w:hAnsi="Arial" w:cs="Times New Roman"/>
      <w:b/>
      <w:color w:val="53565A"/>
      <w:sz w:val="28"/>
      <w:szCs w:val="28"/>
      <w:lang w:val="en-AU"/>
    </w:rPr>
  </w:style>
  <w:style w:type="character" w:customStyle="1" w:styleId="DHHSTOCheadingfactsheetChar">
    <w:name w:val="DHHS TOC heading fact sheet Char"/>
    <w:link w:val="DHHSTOCheadingfactsheet"/>
    <w:uiPriority w:val="4"/>
    <w:rsid w:val="00C33D89"/>
    <w:rPr>
      <w:rFonts w:ascii="Arial" w:eastAsia="Times New Roman" w:hAnsi="Arial" w:cs="Times New Roman"/>
      <w:b/>
      <w:color w:val="53565A"/>
      <w:sz w:val="28"/>
      <w:szCs w:val="28"/>
      <w:lang w:val="en-AU"/>
    </w:rPr>
  </w:style>
  <w:style w:type="paragraph" w:styleId="TOC2">
    <w:name w:val="toc 2"/>
    <w:uiPriority w:val="39"/>
    <w:rsid w:val="00C33D89"/>
    <w:pPr>
      <w:keepLines/>
      <w:tabs>
        <w:tab w:val="right" w:leader="dot" w:pos="10206"/>
      </w:tabs>
      <w:spacing w:after="60"/>
      <w:ind w:right="680"/>
    </w:pPr>
    <w:rPr>
      <w:rFonts w:ascii="Arial" w:eastAsia="Times New Roman" w:hAnsi="Arial" w:cs="Times New Roman"/>
      <w:noProof/>
      <w:sz w:val="20"/>
      <w:szCs w:val="20"/>
      <w:lang w:val="en-AU"/>
    </w:rPr>
  </w:style>
  <w:style w:type="paragraph" w:styleId="TOC3">
    <w:name w:val="toc 3"/>
    <w:basedOn w:val="TOC2"/>
    <w:next w:val="DHHSbody"/>
    <w:uiPriority w:val="10"/>
    <w:semiHidden/>
    <w:rsid w:val="00C33D89"/>
    <w:pPr>
      <w:ind w:left="284"/>
    </w:pPr>
  </w:style>
  <w:style w:type="paragraph" w:styleId="TOC4">
    <w:name w:val="toc 4"/>
    <w:basedOn w:val="TOC3"/>
    <w:autoRedefine/>
    <w:uiPriority w:val="5"/>
    <w:semiHidden/>
    <w:rsid w:val="00C33D89"/>
    <w:pPr>
      <w:ind w:left="567"/>
    </w:pPr>
  </w:style>
  <w:style w:type="paragraph" w:styleId="TOC5">
    <w:name w:val="toc 5"/>
    <w:basedOn w:val="Normal"/>
    <w:next w:val="Normal"/>
    <w:autoRedefine/>
    <w:uiPriority w:val="39"/>
    <w:semiHidden/>
    <w:rsid w:val="00C33D89"/>
    <w:pPr>
      <w:spacing w:after="200" w:line="276" w:lineRule="auto"/>
      <w:ind w:left="800"/>
    </w:pPr>
    <w:rPr>
      <w:rFonts w:ascii="Calibri" w:eastAsia="Calibri" w:hAnsi="Calibri" w:cs="Times New Roman"/>
      <w:sz w:val="22"/>
      <w:szCs w:val="22"/>
      <w:lang w:val="en-AU"/>
    </w:rPr>
  </w:style>
  <w:style w:type="paragraph" w:styleId="TOC6">
    <w:name w:val="toc 6"/>
    <w:basedOn w:val="Normal"/>
    <w:next w:val="Normal"/>
    <w:autoRedefine/>
    <w:uiPriority w:val="39"/>
    <w:semiHidden/>
    <w:rsid w:val="00C33D89"/>
    <w:pPr>
      <w:spacing w:after="200" w:line="276" w:lineRule="auto"/>
      <w:ind w:left="1000"/>
    </w:pPr>
    <w:rPr>
      <w:rFonts w:ascii="Calibri" w:eastAsia="Calibri" w:hAnsi="Calibri" w:cs="Times New Roman"/>
      <w:sz w:val="22"/>
      <w:szCs w:val="22"/>
      <w:lang w:val="en-AU"/>
    </w:rPr>
  </w:style>
  <w:style w:type="paragraph" w:styleId="TOC7">
    <w:name w:val="toc 7"/>
    <w:basedOn w:val="Normal"/>
    <w:next w:val="Normal"/>
    <w:autoRedefine/>
    <w:uiPriority w:val="39"/>
    <w:semiHidden/>
    <w:rsid w:val="00C33D89"/>
    <w:pPr>
      <w:spacing w:after="200" w:line="276" w:lineRule="auto"/>
      <w:ind w:left="1200"/>
    </w:pPr>
    <w:rPr>
      <w:rFonts w:ascii="Calibri" w:eastAsia="Calibri" w:hAnsi="Calibri" w:cs="Times New Roman"/>
      <w:sz w:val="22"/>
      <w:szCs w:val="22"/>
      <w:lang w:val="en-AU"/>
    </w:rPr>
  </w:style>
  <w:style w:type="paragraph" w:styleId="TOC8">
    <w:name w:val="toc 8"/>
    <w:basedOn w:val="Normal"/>
    <w:next w:val="Normal"/>
    <w:autoRedefine/>
    <w:uiPriority w:val="39"/>
    <w:semiHidden/>
    <w:rsid w:val="00C33D89"/>
    <w:pPr>
      <w:spacing w:after="200" w:line="276" w:lineRule="auto"/>
      <w:ind w:left="1400"/>
    </w:pPr>
    <w:rPr>
      <w:rFonts w:ascii="Calibri" w:eastAsia="Calibri" w:hAnsi="Calibri" w:cs="Times New Roman"/>
      <w:sz w:val="22"/>
      <w:szCs w:val="22"/>
      <w:lang w:val="en-AU"/>
    </w:rPr>
  </w:style>
  <w:style w:type="paragraph" w:styleId="TOC9">
    <w:name w:val="toc 9"/>
    <w:basedOn w:val="Normal"/>
    <w:next w:val="Normal"/>
    <w:autoRedefine/>
    <w:uiPriority w:val="39"/>
    <w:semiHidden/>
    <w:rsid w:val="00C33D89"/>
    <w:pPr>
      <w:spacing w:after="200" w:line="276" w:lineRule="auto"/>
      <w:ind w:left="1600"/>
    </w:pPr>
    <w:rPr>
      <w:rFonts w:ascii="Calibri" w:eastAsia="Calibri" w:hAnsi="Calibri" w:cs="Times New Roman"/>
      <w:sz w:val="22"/>
      <w:szCs w:val="22"/>
      <w:lang w:val="en-AU"/>
    </w:rPr>
  </w:style>
  <w:style w:type="paragraph" w:styleId="Subtitle">
    <w:name w:val="Subtitle"/>
    <w:basedOn w:val="Normal"/>
    <w:next w:val="Normal"/>
    <w:link w:val="SubtitleChar"/>
    <w:uiPriority w:val="11"/>
    <w:qFormat/>
    <w:rsid w:val="00C33D89"/>
    <w:pPr>
      <w:spacing w:after="60" w:line="276" w:lineRule="auto"/>
      <w:jc w:val="center"/>
    </w:pPr>
    <w:rPr>
      <w:rFonts w:ascii="Calibri Light" w:eastAsia="Calibri" w:hAnsi="Calibri Light" w:cs="Times New Roman"/>
      <w:lang w:val="en-AU"/>
    </w:rPr>
  </w:style>
  <w:style w:type="character" w:customStyle="1" w:styleId="SubtitleChar">
    <w:name w:val="Subtitle Char"/>
    <w:basedOn w:val="DefaultParagraphFont"/>
    <w:link w:val="Subtitle"/>
    <w:uiPriority w:val="11"/>
    <w:rsid w:val="00C33D89"/>
    <w:rPr>
      <w:rFonts w:ascii="Calibri Light" w:eastAsia="Calibri" w:hAnsi="Calibri Light" w:cs="Times New Roman"/>
      <w:lang w:val="en-AU"/>
    </w:rPr>
  </w:style>
  <w:style w:type="paragraph" w:customStyle="1" w:styleId="Sectionbreakfirstpage">
    <w:name w:val="Section break first page"/>
    <w:uiPriority w:val="5"/>
    <w:rsid w:val="00C33D89"/>
    <w:pPr>
      <w:spacing w:after="400"/>
    </w:pPr>
    <w:rPr>
      <w:rFonts w:ascii="Arial" w:eastAsia="Times New Roman" w:hAnsi="Arial" w:cs="Times New Roman"/>
      <w:sz w:val="20"/>
      <w:szCs w:val="20"/>
      <w:lang w:val="en-AU"/>
    </w:rPr>
  </w:style>
  <w:style w:type="paragraph" w:customStyle="1" w:styleId="DHHStablecaption">
    <w:name w:val="DHHS table caption"/>
    <w:next w:val="DHHSbody"/>
    <w:uiPriority w:val="3"/>
    <w:rsid w:val="00C33D89"/>
    <w:pPr>
      <w:keepNext/>
      <w:keepLines/>
      <w:spacing w:before="240" w:after="120" w:line="240" w:lineRule="atLeast"/>
    </w:pPr>
    <w:rPr>
      <w:rFonts w:ascii="Arial" w:eastAsia="Times New Roman" w:hAnsi="Arial" w:cs="Times New Roman"/>
      <w:b/>
      <w:sz w:val="20"/>
      <w:szCs w:val="20"/>
      <w:lang w:val="en-AU"/>
    </w:rPr>
  </w:style>
  <w:style w:type="paragraph" w:customStyle="1" w:styleId="DHHSmainheading">
    <w:name w:val="DHHS main heading"/>
    <w:uiPriority w:val="8"/>
    <w:rsid w:val="00C33D89"/>
    <w:pPr>
      <w:spacing w:line="560" w:lineRule="atLeast"/>
    </w:pPr>
    <w:rPr>
      <w:rFonts w:ascii="Arial" w:eastAsia="Times New Roman" w:hAnsi="Arial" w:cs="Times New Roman"/>
      <w:color w:val="53565A"/>
      <w:sz w:val="50"/>
      <w:szCs w:val="50"/>
      <w:lang w:val="en-AU"/>
    </w:rPr>
  </w:style>
  <w:style w:type="character" w:styleId="FootnoteReference">
    <w:name w:val="footnote reference"/>
    <w:uiPriority w:val="8"/>
    <w:rsid w:val="00C33D89"/>
    <w:rPr>
      <w:vertAlign w:val="superscript"/>
    </w:rPr>
  </w:style>
  <w:style w:type="paragraph" w:customStyle="1" w:styleId="DHHSaccessibilitypara">
    <w:name w:val="DHHS accessibility para"/>
    <w:uiPriority w:val="8"/>
    <w:rsid w:val="00C33D89"/>
    <w:pPr>
      <w:spacing w:after="200" w:line="300" w:lineRule="atLeast"/>
    </w:pPr>
    <w:rPr>
      <w:rFonts w:ascii="Arial" w:eastAsia="Times" w:hAnsi="Arial" w:cs="Times New Roman"/>
      <w:szCs w:val="19"/>
      <w:lang w:val="en-AU"/>
    </w:rPr>
  </w:style>
  <w:style w:type="paragraph" w:customStyle="1" w:styleId="DHHSfigurecaption">
    <w:name w:val="DHHS figure caption"/>
    <w:next w:val="DHHSbody"/>
    <w:rsid w:val="00C33D89"/>
    <w:pPr>
      <w:keepNext/>
      <w:keepLines/>
      <w:spacing w:before="240" w:after="120"/>
    </w:pPr>
    <w:rPr>
      <w:rFonts w:ascii="Arial" w:eastAsia="Times New Roman" w:hAnsi="Arial" w:cs="Times New Roman"/>
      <w:b/>
      <w:sz w:val="20"/>
      <w:szCs w:val="20"/>
      <w:lang w:val="en-AU"/>
    </w:rPr>
  </w:style>
  <w:style w:type="paragraph" w:customStyle="1" w:styleId="DHHSbullet2">
    <w:name w:val="DHHS bullet 2"/>
    <w:basedOn w:val="DHHSbody"/>
    <w:uiPriority w:val="2"/>
    <w:rsid w:val="00C33D89"/>
    <w:pPr>
      <w:numPr>
        <w:ilvl w:val="2"/>
        <w:numId w:val="1"/>
      </w:numPr>
      <w:spacing w:after="40"/>
    </w:pPr>
  </w:style>
  <w:style w:type="paragraph" w:customStyle="1" w:styleId="Purpletextdrafting">
    <w:name w:val="Purple text drafting"/>
    <w:link w:val="PurpletextdraftingChar"/>
    <w:uiPriority w:val="11"/>
    <w:rsid w:val="00C33D89"/>
    <w:rPr>
      <w:rFonts w:ascii="Arial" w:eastAsia="Times" w:hAnsi="Arial" w:cs="Times New Roman"/>
      <w:color w:val="7030A0"/>
      <w:sz w:val="20"/>
      <w:szCs w:val="20"/>
      <w:lang w:val="en-AU"/>
    </w:rPr>
  </w:style>
  <w:style w:type="character" w:customStyle="1" w:styleId="Purple">
    <w:name w:val="Purple"/>
    <w:qFormat/>
    <w:rsid w:val="00C33D89"/>
    <w:rPr>
      <w:color w:val="990099"/>
    </w:rPr>
  </w:style>
  <w:style w:type="paragraph" w:customStyle="1" w:styleId="DHHStablebullet">
    <w:name w:val="DHHS table bullet"/>
    <w:basedOn w:val="DHHStabletext"/>
    <w:uiPriority w:val="3"/>
    <w:rsid w:val="00C33D89"/>
    <w:pPr>
      <w:numPr>
        <w:ilvl w:val="6"/>
        <w:numId w:val="1"/>
      </w:numPr>
    </w:pPr>
  </w:style>
  <w:style w:type="character" w:customStyle="1" w:styleId="PurpletextdraftingChar">
    <w:name w:val="Purple text drafting Char"/>
    <w:basedOn w:val="DHHSbodyChar"/>
    <w:link w:val="Purpletextdrafting"/>
    <w:uiPriority w:val="11"/>
    <w:rsid w:val="00C33D89"/>
    <w:rPr>
      <w:rFonts w:ascii="Arial" w:eastAsia="Times" w:hAnsi="Arial" w:cs="Times New Roman"/>
      <w:color w:val="7030A0"/>
      <w:sz w:val="20"/>
      <w:szCs w:val="20"/>
      <w:lang w:val="en-AU"/>
    </w:rPr>
  </w:style>
  <w:style w:type="paragraph" w:customStyle="1" w:styleId="DHHSbulletindent">
    <w:name w:val="DHHS bullet indent"/>
    <w:basedOn w:val="DHHSbody"/>
    <w:uiPriority w:val="4"/>
    <w:rsid w:val="00C33D89"/>
    <w:pPr>
      <w:numPr>
        <w:ilvl w:val="4"/>
        <w:numId w:val="1"/>
      </w:numPr>
      <w:spacing w:after="40"/>
    </w:pPr>
  </w:style>
  <w:style w:type="character" w:styleId="Hyperlink">
    <w:name w:val="Hyperlink"/>
    <w:uiPriority w:val="99"/>
    <w:rsid w:val="00C33D89"/>
    <w:rPr>
      <w:color w:val="3366FF"/>
      <w:u w:val="dotted"/>
    </w:rPr>
  </w:style>
  <w:style w:type="paragraph" w:customStyle="1" w:styleId="DHHSbullet1lastline">
    <w:name w:val="DHHS bullet 1 last line"/>
    <w:basedOn w:val="DHHSbullet1"/>
    <w:rsid w:val="00C33D89"/>
    <w:pPr>
      <w:numPr>
        <w:ilvl w:val="1"/>
      </w:numPr>
      <w:spacing w:after="120"/>
    </w:pPr>
  </w:style>
  <w:style w:type="paragraph" w:customStyle="1" w:styleId="DHHSbullet2lastline">
    <w:name w:val="DHHS bullet 2 last line"/>
    <w:basedOn w:val="DHHSbullet2"/>
    <w:uiPriority w:val="2"/>
    <w:rsid w:val="00C33D89"/>
    <w:pPr>
      <w:numPr>
        <w:ilvl w:val="3"/>
      </w:numPr>
      <w:spacing w:after="120"/>
    </w:pPr>
  </w:style>
  <w:style w:type="paragraph" w:customStyle="1" w:styleId="DHHSmainsubheading">
    <w:name w:val="DHHS main subheading"/>
    <w:uiPriority w:val="8"/>
    <w:rsid w:val="00C33D89"/>
    <w:rPr>
      <w:rFonts w:ascii="Arial" w:eastAsia="Times New Roman" w:hAnsi="Arial" w:cs="Times New Roman"/>
      <w:color w:val="53565A"/>
      <w:sz w:val="28"/>
      <w:szCs w:val="28"/>
      <w:lang w:val="en-AU"/>
    </w:rPr>
  </w:style>
  <w:style w:type="paragraph" w:styleId="FootnoteText">
    <w:name w:val="footnote text"/>
    <w:basedOn w:val="Normal"/>
    <w:link w:val="FootnoteTextChar"/>
    <w:uiPriority w:val="8"/>
    <w:rsid w:val="00C33D89"/>
    <w:pPr>
      <w:spacing w:before="60" w:after="60" w:line="200" w:lineRule="atLeast"/>
    </w:pPr>
    <w:rPr>
      <w:rFonts w:ascii="Arial" w:eastAsia="MS Gothic" w:hAnsi="Arial" w:cs="Arial"/>
      <w:sz w:val="16"/>
      <w:szCs w:val="16"/>
      <w:lang w:val="en-AU"/>
    </w:rPr>
  </w:style>
  <w:style w:type="character" w:customStyle="1" w:styleId="FootnoteTextChar">
    <w:name w:val="Footnote Text Char"/>
    <w:basedOn w:val="DefaultParagraphFont"/>
    <w:link w:val="FootnoteText"/>
    <w:uiPriority w:val="8"/>
    <w:rsid w:val="00C33D89"/>
    <w:rPr>
      <w:rFonts w:ascii="Arial" w:eastAsia="MS Gothic" w:hAnsi="Arial" w:cs="Arial"/>
      <w:sz w:val="16"/>
      <w:szCs w:val="16"/>
      <w:lang w:val="en-AU"/>
    </w:rPr>
  </w:style>
  <w:style w:type="paragraph" w:customStyle="1" w:styleId="Spacerparatopoffirstpage">
    <w:name w:val="Spacer para top of first page"/>
    <w:basedOn w:val="DHHSbodynospace"/>
    <w:semiHidden/>
    <w:rsid w:val="00C33D89"/>
    <w:pPr>
      <w:spacing w:line="240" w:lineRule="auto"/>
    </w:pPr>
    <w:rPr>
      <w:noProof/>
      <w:sz w:val="12"/>
    </w:rPr>
  </w:style>
  <w:style w:type="paragraph" w:styleId="Title">
    <w:name w:val="Title"/>
    <w:basedOn w:val="Normal"/>
    <w:next w:val="Normal"/>
    <w:link w:val="TitleChar"/>
    <w:uiPriority w:val="10"/>
    <w:qFormat/>
    <w:rsid w:val="00C33D89"/>
    <w:pPr>
      <w:spacing w:before="240" w:after="60" w:line="276" w:lineRule="auto"/>
      <w:jc w:val="center"/>
    </w:pPr>
    <w:rPr>
      <w:rFonts w:ascii="Calibri Light" w:eastAsia="Calibri" w:hAnsi="Calibri Light" w:cs="Times New Roman"/>
      <w:b/>
      <w:bCs/>
      <w:kern w:val="28"/>
      <w:sz w:val="32"/>
      <w:szCs w:val="32"/>
      <w:lang w:val="en-AU"/>
    </w:rPr>
  </w:style>
  <w:style w:type="character" w:customStyle="1" w:styleId="TitleChar">
    <w:name w:val="Title Char"/>
    <w:basedOn w:val="DefaultParagraphFont"/>
    <w:link w:val="Title"/>
    <w:uiPriority w:val="10"/>
    <w:rsid w:val="00C33D89"/>
    <w:rPr>
      <w:rFonts w:ascii="Calibri Light" w:eastAsia="Calibri" w:hAnsi="Calibri Light" w:cs="Times New Roman"/>
      <w:b/>
      <w:bCs/>
      <w:kern w:val="28"/>
      <w:sz w:val="32"/>
      <w:szCs w:val="32"/>
      <w:lang w:val="en-AU"/>
    </w:rPr>
  </w:style>
  <w:style w:type="numbering" w:customStyle="1" w:styleId="ZZBullets">
    <w:name w:val="ZZ Bullets"/>
    <w:rsid w:val="00C33D89"/>
    <w:pPr>
      <w:numPr>
        <w:numId w:val="1"/>
      </w:numPr>
    </w:pPr>
  </w:style>
  <w:style w:type="numbering" w:customStyle="1" w:styleId="ZZNumbers">
    <w:name w:val="ZZ Numbers"/>
    <w:rsid w:val="00C33D89"/>
    <w:pPr>
      <w:numPr>
        <w:numId w:val="2"/>
      </w:numPr>
    </w:pPr>
  </w:style>
  <w:style w:type="paragraph" w:customStyle="1" w:styleId="DHHSbulletindentlastline">
    <w:name w:val="DHHS bullet indent last line"/>
    <w:basedOn w:val="DHHSbody"/>
    <w:uiPriority w:val="4"/>
    <w:rsid w:val="00C33D89"/>
    <w:pPr>
      <w:numPr>
        <w:ilvl w:val="5"/>
        <w:numId w:val="1"/>
      </w:numPr>
    </w:pPr>
  </w:style>
  <w:style w:type="paragraph" w:customStyle="1" w:styleId="DHHSnumberdigit">
    <w:name w:val="DHHS number digit"/>
    <w:basedOn w:val="DHHSbody"/>
    <w:uiPriority w:val="2"/>
    <w:rsid w:val="00C33D89"/>
    <w:pPr>
      <w:numPr>
        <w:numId w:val="2"/>
      </w:numPr>
    </w:pPr>
  </w:style>
  <w:style w:type="paragraph" w:customStyle="1" w:styleId="DHHSnumberloweralphaindent">
    <w:name w:val="DHHS number lower alpha indent"/>
    <w:basedOn w:val="DHHSbody"/>
    <w:uiPriority w:val="3"/>
    <w:rsid w:val="00C33D89"/>
    <w:pPr>
      <w:numPr>
        <w:ilvl w:val="3"/>
        <w:numId w:val="2"/>
      </w:numPr>
    </w:pPr>
  </w:style>
  <w:style w:type="paragraph" w:customStyle="1" w:styleId="DHHSnumberdigitindent">
    <w:name w:val="DHHS number digit indent"/>
    <w:basedOn w:val="DHHSnumberloweralphaindent"/>
    <w:uiPriority w:val="3"/>
    <w:rsid w:val="00C33D89"/>
    <w:pPr>
      <w:numPr>
        <w:ilvl w:val="1"/>
      </w:numPr>
    </w:pPr>
  </w:style>
  <w:style w:type="paragraph" w:customStyle="1" w:styleId="DHHSnumberloweralpha">
    <w:name w:val="DHHS number lower alpha"/>
    <w:basedOn w:val="DHHSbody"/>
    <w:uiPriority w:val="3"/>
    <w:rsid w:val="00C33D89"/>
    <w:pPr>
      <w:numPr>
        <w:ilvl w:val="2"/>
        <w:numId w:val="2"/>
      </w:numPr>
    </w:pPr>
  </w:style>
  <w:style w:type="paragraph" w:customStyle="1" w:styleId="DHHSnumberlowerroman">
    <w:name w:val="DHHS number lower roman"/>
    <w:basedOn w:val="DHHSbody"/>
    <w:uiPriority w:val="3"/>
    <w:rsid w:val="00C33D89"/>
    <w:pPr>
      <w:numPr>
        <w:ilvl w:val="4"/>
        <w:numId w:val="2"/>
      </w:numPr>
    </w:pPr>
  </w:style>
  <w:style w:type="paragraph" w:customStyle="1" w:styleId="DHHSnumberlowerromanindent">
    <w:name w:val="DHHS number lower roman indent"/>
    <w:basedOn w:val="DHHSbody"/>
    <w:uiPriority w:val="3"/>
    <w:rsid w:val="00C33D89"/>
    <w:pPr>
      <w:numPr>
        <w:ilvl w:val="5"/>
        <w:numId w:val="2"/>
      </w:numPr>
    </w:pPr>
  </w:style>
  <w:style w:type="paragraph" w:customStyle="1" w:styleId="DHHSquote">
    <w:name w:val="DHHS quote"/>
    <w:basedOn w:val="DHHSbody"/>
    <w:uiPriority w:val="4"/>
    <w:rsid w:val="00C33D89"/>
    <w:pPr>
      <w:ind w:left="397"/>
    </w:pPr>
    <w:rPr>
      <w:szCs w:val="18"/>
    </w:rPr>
  </w:style>
  <w:style w:type="paragraph" w:customStyle="1" w:styleId="DHHStablefigurenote">
    <w:name w:val="DHHS table/figure note"/>
    <w:uiPriority w:val="4"/>
    <w:rsid w:val="00C33D89"/>
    <w:pPr>
      <w:spacing w:before="60" w:after="60" w:line="240" w:lineRule="exact"/>
    </w:pPr>
    <w:rPr>
      <w:rFonts w:ascii="Arial" w:eastAsia="Times New Roman" w:hAnsi="Arial" w:cs="Times New Roman"/>
      <w:i/>
      <w:sz w:val="18"/>
      <w:szCs w:val="20"/>
      <w:lang w:val="en-AU"/>
    </w:rPr>
  </w:style>
  <w:style w:type="paragraph" w:customStyle="1" w:styleId="DHHSbodyaftertablefigure">
    <w:name w:val="DHHS body after table/figure"/>
    <w:basedOn w:val="DHHSbody"/>
    <w:next w:val="DHHSbody"/>
    <w:uiPriority w:val="1"/>
    <w:rsid w:val="00C33D89"/>
    <w:pPr>
      <w:spacing w:before="240"/>
    </w:pPr>
  </w:style>
  <w:style w:type="paragraph" w:customStyle="1" w:styleId="DHHSfooter">
    <w:name w:val="DHHS footer"/>
    <w:uiPriority w:val="11"/>
    <w:rsid w:val="00C33D89"/>
    <w:pPr>
      <w:tabs>
        <w:tab w:val="right" w:pos="10206"/>
      </w:tabs>
    </w:pPr>
    <w:rPr>
      <w:rFonts w:ascii="Arial" w:eastAsia="Times New Roman" w:hAnsi="Arial" w:cs="Arial"/>
      <w:sz w:val="18"/>
      <w:szCs w:val="18"/>
      <w:lang w:val="en-AU"/>
    </w:rPr>
  </w:style>
  <w:style w:type="paragraph" w:customStyle="1" w:styleId="DHHSheader">
    <w:name w:val="DHHS header"/>
    <w:basedOn w:val="DHHSfooter"/>
    <w:uiPriority w:val="11"/>
    <w:rsid w:val="00C33D89"/>
  </w:style>
  <w:style w:type="paragraph" w:styleId="ListParagraph">
    <w:name w:val="List Paragraph"/>
    <w:aliases w:val="Bullet point,CV text,Dot pt,F5 List Paragraph,FooterText,L,List Paragraph1,List Paragraph11,List Paragraph111,List Paragraph2,Medium Grid 1 - Accent 21,NFP GP Bulleted List,Numbered Paragraph,Table text,bullet point list,numbered,列出段"/>
    <w:basedOn w:val="Normal"/>
    <w:link w:val="ListParagraphChar"/>
    <w:uiPriority w:val="1"/>
    <w:qFormat/>
    <w:rsid w:val="00C33D89"/>
    <w:pPr>
      <w:spacing w:after="200" w:line="276" w:lineRule="auto"/>
      <w:ind w:left="720"/>
      <w:contextualSpacing/>
    </w:pPr>
    <w:rPr>
      <w:rFonts w:ascii="Calibri" w:eastAsia="Calibri" w:hAnsi="Calibri" w:cs="Times New Roman"/>
      <w:sz w:val="22"/>
      <w:szCs w:val="22"/>
      <w:lang w:val="en-AU"/>
    </w:rPr>
  </w:style>
  <w:style w:type="paragraph" w:styleId="CommentText">
    <w:name w:val="annotation text"/>
    <w:basedOn w:val="Normal"/>
    <w:link w:val="CommentTextChar"/>
    <w:semiHidden/>
    <w:unhideWhenUsed/>
    <w:rsid w:val="00C33D89"/>
    <w:pPr>
      <w:spacing w:after="200"/>
    </w:pPr>
    <w:rPr>
      <w:rFonts w:ascii="Calibri" w:eastAsia="Calibri" w:hAnsi="Calibri" w:cs="Times New Roman"/>
      <w:sz w:val="20"/>
      <w:szCs w:val="20"/>
      <w:lang w:val="en-AU"/>
    </w:rPr>
  </w:style>
  <w:style w:type="character" w:customStyle="1" w:styleId="CommentTextChar">
    <w:name w:val="Comment Text Char"/>
    <w:basedOn w:val="DefaultParagraphFont"/>
    <w:link w:val="CommentText"/>
    <w:uiPriority w:val="99"/>
    <w:semiHidden/>
    <w:rsid w:val="00C33D89"/>
    <w:rPr>
      <w:rFonts w:ascii="Calibri" w:eastAsia="Calibri" w:hAnsi="Calibri"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C33D89"/>
    <w:rPr>
      <w:b/>
      <w:bCs/>
    </w:rPr>
  </w:style>
  <w:style w:type="character" w:customStyle="1" w:styleId="CommentSubjectChar">
    <w:name w:val="Comment Subject Char"/>
    <w:basedOn w:val="CommentTextChar"/>
    <w:link w:val="CommentSubject"/>
    <w:uiPriority w:val="99"/>
    <w:semiHidden/>
    <w:rsid w:val="00C33D89"/>
    <w:rPr>
      <w:rFonts w:ascii="Calibri" w:eastAsia="Calibri" w:hAnsi="Calibri" w:cs="Times New Roman"/>
      <w:b/>
      <w:bCs/>
      <w:sz w:val="20"/>
      <w:szCs w:val="20"/>
      <w:lang w:val="en-AU"/>
    </w:rPr>
  </w:style>
  <w:style w:type="character" w:customStyle="1" w:styleId="UnresolvedMention1">
    <w:name w:val="Unresolved Mention1"/>
    <w:basedOn w:val="DefaultParagraphFont"/>
    <w:uiPriority w:val="99"/>
    <w:semiHidden/>
    <w:unhideWhenUsed/>
    <w:rsid w:val="00C33D89"/>
    <w:rPr>
      <w:color w:val="605E5C"/>
      <w:shd w:val="clear" w:color="auto" w:fill="E1DFDD"/>
    </w:rPr>
  </w:style>
  <w:style w:type="paragraph" w:customStyle="1" w:styleId="paragraph">
    <w:name w:val="paragraph"/>
    <w:basedOn w:val="Normal"/>
    <w:rsid w:val="00C33D89"/>
    <w:pPr>
      <w:spacing w:before="100" w:beforeAutospacing="1" w:after="100" w:afterAutospacing="1"/>
    </w:pPr>
    <w:rPr>
      <w:rFonts w:ascii="Times New Roman" w:eastAsia="Times New Roman" w:hAnsi="Times New Roman" w:cs="Times New Roman"/>
      <w:lang w:val="en-AU" w:eastAsia="en-AU"/>
    </w:rPr>
  </w:style>
  <w:style w:type="character" w:customStyle="1" w:styleId="normaltextrun">
    <w:name w:val="normaltextrun"/>
    <w:basedOn w:val="DefaultParagraphFont"/>
    <w:rsid w:val="00C33D89"/>
  </w:style>
  <w:style w:type="character" w:customStyle="1" w:styleId="eop">
    <w:name w:val="eop"/>
    <w:basedOn w:val="DefaultParagraphFont"/>
    <w:rsid w:val="00C33D89"/>
  </w:style>
  <w:style w:type="character" w:customStyle="1" w:styleId="spellingerror">
    <w:name w:val="spellingerror"/>
    <w:basedOn w:val="DefaultParagraphFont"/>
    <w:rsid w:val="00C33D89"/>
  </w:style>
  <w:style w:type="numbering" w:customStyle="1" w:styleId="Numbers">
    <w:name w:val="Numbers"/>
    <w:rsid w:val="00C33D89"/>
    <w:pPr>
      <w:numPr>
        <w:numId w:val="3"/>
      </w:numPr>
    </w:pPr>
  </w:style>
  <w:style w:type="paragraph" w:customStyle="1" w:styleId="Table-body">
    <w:name w:val="Table - body"/>
    <w:basedOn w:val="Normal"/>
    <w:rsid w:val="00C33D89"/>
    <w:pPr>
      <w:overflowPunct w:val="0"/>
      <w:autoSpaceDE w:val="0"/>
      <w:autoSpaceDN w:val="0"/>
      <w:adjustRightInd w:val="0"/>
      <w:spacing w:before="60" w:after="60"/>
      <w:textAlignment w:val="baseline"/>
    </w:pPr>
    <w:rPr>
      <w:rFonts w:ascii="Times New Roman" w:eastAsia="Times New Roman" w:hAnsi="Times New Roman" w:cs="Times New Roman"/>
      <w:sz w:val="22"/>
      <w:szCs w:val="20"/>
      <w:lang w:val="en-AU"/>
    </w:rPr>
  </w:style>
  <w:style w:type="paragraph" w:customStyle="1" w:styleId="Heading-3">
    <w:name w:val="Heading - 3"/>
    <w:basedOn w:val="Normal"/>
    <w:rsid w:val="00C33D89"/>
    <w:pPr>
      <w:keepNext/>
      <w:keepLines/>
      <w:overflowPunct w:val="0"/>
      <w:autoSpaceDE w:val="0"/>
      <w:autoSpaceDN w:val="0"/>
      <w:adjustRightInd w:val="0"/>
      <w:spacing w:before="120" w:after="120"/>
      <w:ind w:left="567"/>
      <w:textAlignment w:val="baseline"/>
    </w:pPr>
    <w:rPr>
      <w:rFonts w:ascii="Times New Roman" w:eastAsia="Times New Roman" w:hAnsi="Times New Roman" w:cs="Times New Roman"/>
      <w:b/>
      <w:sz w:val="28"/>
      <w:szCs w:val="20"/>
      <w:lang w:val="en-AU"/>
    </w:rPr>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FP GP Bulleted List Char"/>
    <w:link w:val="ListParagraph"/>
    <w:uiPriority w:val="34"/>
    <w:locked/>
    <w:rsid w:val="00C33D89"/>
    <w:rPr>
      <w:rFonts w:ascii="Calibri" w:eastAsia="Calibri" w:hAnsi="Calibri" w:cs="Times New Roman"/>
      <w:sz w:val="22"/>
      <w:szCs w:val="22"/>
      <w:lang w:val="en-AU"/>
    </w:rPr>
  </w:style>
  <w:style w:type="table" w:styleId="TableGridLight">
    <w:name w:val="Grid Table Light"/>
    <w:basedOn w:val="TableNormal"/>
    <w:uiPriority w:val="40"/>
    <w:rsid w:val="00C33D89"/>
    <w:rPr>
      <w:sz w:val="20"/>
      <w:szCs w:val="20"/>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yle4">
    <w:name w:val="Style4"/>
    <w:basedOn w:val="DefaultParagraphFont"/>
    <w:uiPriority w:val="1"/>
    <w:rsid w:val="00C33D89"/>
    <w:rPr>
      <w:rFonts w:asciiTheme="minorHAnsi" w:hAnsiTheme="minorHAnsi"/>
      <w:color w:val="0070C0"/>
      <w:sz w:val="18"/>
    </w:rPr>
  </w:style>
  <w:style w:type="paragraph" w:customStyle="1" w:styleId="Numpara">
    <w:name w:val="Num para"/>
    <w:basedOn w:val="ListParagraph"/>
    <w:uiPriority w:val="2"/>
    <w:qFormat/>
    <w:rsid w:val="00C33D89"/>
    <w:pPr>
      <w:numPr>
        <w:numId w:val="4"/>
      </w:numPr>
      <w:tabs>
        <w:tab w:val="left" w:pos="540"/>
      </w:tabs>
      <w:spacing w:before="160" w:after="100"/>
      <w:ind w:left="720"/>
    </w:pPr>
    <w:rPr>
      <w:rFonts w:asciiTheme="minorHAnsi" w:eastAsiaTheme="minorEastAsia" w:hAnsiTheme="minorHAnsi" w:cstheme="minorBidi"/>
      <w:spacing w:val="2"/>
      <w:sz w:val="20"/>
      <w:szCs w:val="20"/>
      <w:lang w:eastAsia="en-AU"/>
    </w:rPr>
  </w:style>
  <w:style w:type="character" w:styleId="UnresolvedMention">
    <w:name w:val="Unresolved Mention"/>
    <w:basedOn w:val="DefaultParagraphFont"/>
    <w:uiPriority w:val="99"/>
    <w:rsid w:val="00C33D89"/>
    <w:rPr>
      <w:color w:val="605E5C"/>
      <w:shd w:val="clear" w:color="auto" w:fill="E1DFDD"/>
    </w:rPr>
  </w:style>
  <w:style w:type="paragraph" w:customStyle="1" w:styleId="10ptText">
    <w:name w:val="10 pt Text"/>
    <w:basedOn w:val="Normal"/>
    <w:link w:val="10ptTextChar"/>
    <w:rsid w:val="00C0067F"/>
    <w:pPr>
      <w:spacing w:before="120"/>
    </w:pPr>
    <w:rPr>
      <w:rFonts w:ascii="Arial" w:eastAsia="Times New Roman" w:hAnsi="Arial" w:cs="Arial"/>
      <w:sz w:val="20"/>
      <w:szCs w:val="20"/>
      <w:lang w:eastAsia="en-AU"/>
    </w:rPr>
  </w:style>
  <w:style w:type="character" w:customStyle="1" w:styleId="10ptTextChar">
    <w:name w:val="10 pt Text Char"/>
    <w:link w:val="10ptText"/>
    <w:rsid w:val="00C0067F"/>
    <w:rPr>
      <w:rFonts w:ascii="Arial" w:eastAsia="Times New Roman" w:hAnsi="Arial" w:cs="Arial"/>
      <w:sz w:val="20"/>
      <w:szCs w:val="20"/>
      <w:lang w:eastAsia="en-AU"/>
    </w:rPr>
  </w:style>
  <w:style w:type="paragraph" w:customStyle="1" w:styleId="HWLELvl1">
    <w:name w:val="HWLE Lvl 1"/>
    <w:basedOn w:val="Normal"/>
    <w:next w:val="HWLELvl2"/>
    <w:qFormat/>
    <w:rsid w:val="00C0067F"/>
    <w:pPr>
      <w:keepNext/>
      <w:numPr>
        <w:numId w:val="5"/>
      </w:numPr>
      <w:pBdr>
        <w:bottom w:val="single" w:sz="8" w:space="4" w:color="898F4B"/>
      </w:pBdr>
      <w:tabs>
        <w:tab w:val="clear" w:pos="709"/>
      </w:tabs>
      <w:spacing w:before="600" w:after="240" w:line="260" w:lineRule="atLeast"/>
      <w:ind w:left="1003" w:hanging="283"/>
    </w:pPr>
    <w:rPr>
      <w:rFonts w:ascii="Arial" w:eastAsia="Calibri" w:hAnsi="Arial" w:cs="Times New Roman"/>
      <w:sz w:val="28"/>
      <w:szCs w:val="22"/>
      <w:lang w:val="en-AU"/>
    </w:rPr>
  </w:style>
  <w:style w:type="paragraph" w:customStyle="1" w:styleId="HWLELvl2">
    <w:name w:val="HWLE Lvl 2"/>
    <w:basedOn w:val="Normal"/>
    <w:next w:val="Normal"/>
    <w:qFormat/>
    <w:rsid w:val="00C0067F"/>
    <w:pPr>
      <w:keepNext/>
      <w:numPr>
        <w:ilvl w:val="1"/>
        <w:numId w:val="5"/>
      </w:numPr>
      <w:spacing w:before="360" w:after="240" w:line="260" w:lineRule="atLeast"/>
    </w:pPr>
    <w:rPr>
      <w:rFonts w:ascii="Arial Bold" w:eastAsia="Calibri" w:hAnsi="Arial Bold" w:cs="Times New Roman"/>
      <w:sz w:val="22"/>
      <w:szCs w:val="22"/>
      <w:lang w:val="en-AU"/>
    </w:rPr>
  </w:style>
  <w:style w:type="paragraph" w:customStyle="1" w:styleId="HWLELvl3">
    <w:name w:val="HWLE Lvl 3"/>
    <w:basedOn w:val="Normal"/>
    <w:qFormat/>
    <w:rsid w:val="00C0067F"/>
    <w:pPr>
      <w:numPr>
        <w:ilvl w:val="2"/>
        <w:numId w:val="5"/>
      </w:numPr>
      <w:spacing w:before="240" w:after="240" w:line="260" w:lineRule="atLeast"/>
    </w:pPr>
    <w:rPr>
      <w:rFonts w:ascii="Arial" w:eastAsia="Calibri" w:hAnsi="Arial" w:cs="Times New Roman"/>
      <w:sz w:val="20"/>
      <w:szCs w:val="22"/>
      <w:lang w:val="en-AU"/>
    </w:rPr>
  </w:style>
  <w:style w:type="paragraph" w:customStyle="1" w:styleId="HWLELvl4">
    <w:name w:val="HWLE Lvl 4"/>
    <w:basedOn w:val="Normal"/>
    <w:qFormat/>
    <w:rsid w:val="00C0067F"/>
    <w:pPr>
      <w:numPr>
        <w:ilvl w:val="3"/>
        <w:numId w:val="5"/>
      </w:numPr>
      <w:spacing w:before="240" w:after="240" w:line="260" w:lineRule="atLeast"/>
    </w:pPr>
    <w:rPr>
      <w:rFonts w:ascii="Arial" w:eastAsia="Calibri" w:hAnsi="Arial" w:cs="Times New Roman"/>
      <w:sz w:val="20"/>
      <w:szCs w:val="22"/>
      <w:lang w:val="en-AU"/>
    </w:rPr>
  </w:style>
  <w:style w:type="paragraph" w:customStyle="1" w:styleId="HWLELvl5">
    <w:name w:val="HWLE Lvl 5"/>
    <w:basedOn w:val="Normal"/>
    <w:qFormat/>
    <w:rsid w:val="00C0067F"/>
    <w:pPr>
      <w:numPr>
        <w:ilvl w:val="4"/>
        <w:numId w:val="5"/>
      </w:numPr>
      <w:tabs>
        <w:tab w:val="clear" w:pos="2835"/>
      </w:tabs>
      <w:spacing w:before="240" w:after="240" w:line="260" w:lineRule="atLeast"/>
      <w:ind w:left="1003" w:hanging="283"/>
    </w:pPr>
    <w:rPr>
      <w:rFonts w:ascii="Arial" w:eastAsia="Calibri" w:hAnsi="Arial" w:cs="Times New Roman"/>
      <w:sz w:val="20"/>
      <w:szCs w:val="22"/>
      <w:lang w:val="en-AU"/>
    </w:rPr>
  </w:style>
  <w:style w:type="paragraph" w:customStyle="1" w:styleId="HWLELvl6">
    <w:name w:val="HWLE Lvl 6"/>
    <w:basedOn w:val="Normal"/>
    <w:qFormat/>
    <w:rsid w:val="00C0067F"/>
    <w:pPr>
      <w:numPr>
        <w:ilvl w:val="5"/>
        <w:numId w:val="5"/>
      </w:numPr>
      <w:tabs>
        <w:tab w:val="clear" w:pos="3544"/>
      </w:tabs>
      <w:spacing w:before="240" w:after="240" w:line="260" w:lineRule="atLeast"/>
      <w:ind w:left="1003" w:hanging="283"/>
    </w:pPr>
    <w:rPr>
      <w:rFonts w:ascii="Arial" w:eastAsia="Calibri" w:hAnsi="Arial" w:cs="Times New Roman"/>
      <w:sz w:val="20"/>
      <w:szCs w:val="22"/>
      <w:lang w:val="en-AU"/>
    </w:rPr>
  </w:style>
  <w:style w:type="paragraph" w:customStyle="1" w:styleId="CoTLevel1">
    <w:name w:val="CoT Level 1"/>
    <w:basedOn w:val="Normal"/>
    <w:qFormat/>
    <w:rsid w:val="00D61A23"/>
    <w:pPr>
      <w:spacing w:before="180"/>
      <w:ind w:left="851" w:hanging="851"/>
    </w:pPr>
    <w:rPr>
      <w:rFonts w:ascii="Arial" w:eastAsia="Times New Roman" w:hAnsi="Arial" w:cs="Times New Roman"/>
      <w:spacing w:val="2"/>
      <w:sz w:val="20"/>
      <w:szCs w:val="20"/>
      <w:lang w:eastAsia="en-AU"/>
    </w:rPr>
  </w:style>
  <w:style w:type="paragraph" w:customStyle="1" w:styleId="CoTLevela">
    <w:name w:val="CoT Level (a)"/>
    <w:basedOn w:val="Normal"/>
    <w:qFormat/>
    <w:rsid w:val="00D61A23"/>
    <w:pPr>
      <w:spacing w:before="120"/>
      <w:ind w:left="1418" w:hanging="567"/>
    </w:pPr>
    <w:rPr>
      <w:rFonts w:ascii="Arial" w:eastAsia="Times New Roman" w:hAnsi="Arial" w:cs="Arial"/>
      <w:sz w:val="20"/>
      <w:szCs w:val="20"/>
      <w:lang w:val="en-GB" w:eastAsia="en-AU"/>
    </w:rPr>
  </w:style>
  <w:style w:type="paragraph" w:customStyle="1" w:styleId="CoTLevel1fo">
    <w:name w:val="CoT Level 1 fo"/>
    <w:basedOn w:val="Normal"/>
    <w:qFormat/>
    <w:rsid w:val="00D61A23"/>
    <w:pPr>
      <w:spacing w:before="120"/>
      <w:ind w:left="851"/>
    </w:pPr>
    <w:rPr>
      <w:rFonts w:ascii="Arial" w:eastAsia="Times New Roman" w:hAnsi="Arial" w:cs="Times New Roman"/>
      <w:sz w:val="20"/>
      <w:lang w:eastAsia="en-AU"/>
    </w:rPr>
  </w:style>
  <w:style w:type="paragraph" w:customStyle="1" w:styleId="CoTLeveli">
    <w:name w:val="CoT Level (i)"/>
    <w:basedOn w:val="CoTLevela"/>
    <w:qFormat/>
    <w:rsid w:val="00D61A23"/>
    <w:pPr>
      <w:ind w:left="1985"/>
    </w:pPr>
  </w:style>
  <w:style w:type="paragraph" w:customStyle="1" w:styleId="TableHeader">
    <w:name w:val="Table Header"/>
    <w:link w:val="TableHeaderChar"/>
    <w:rsid w:val="003822BD"/>
    <w:pPr>
      <w:keepNext/>
      <w:spacing w:before="60" w:after="20"/>
    </w:pPr>
    <w:rPr>
      <w:rFonts w:ascii="Arial" w:eastAsia="Times New Roman" w:hAnsi="Arial" w:cs="Arial"/>
      <w:b/>
      <w:color w:val="FFFFFF"/>
      <w:sz w:val="20"/>
      <w:szCs w:val="20"/>
      <w:lang w:val="en-AU"/>
    </w:rPr>
  </w:style>
  <w:style w:type="paragraph" w:customStyle="1" w:styleId="TableLabel">
    <w:name w:val="Table Label"/>
    <w:next w:val="BodyText"/>
    <w:rsid w:val="003822BD"/>
    <w:pPr>
      <w:keepNext/>
      <w:keepLines/>
      <w:tabs>
        <w:tab w:val="left" w:pos="1701"/>
      </w:tabs>
      <w:spacing w:before="120" w:after="60"/>
      <w:ind w:left="1701" w:hanging="907"/>
    </w:pPr>
    <w:rPr>
      <w:rFonts w:ascii="Arial" w:eastAsia="Times New Roman" w:hAnsi="Arial" w:cs="Times New Roman"/>
      <w:i/>
      <w:iCs/>
      <w:sz w:val="20"/>
      <w:szCs w:val="20"/>
      <w:lang w:val="en-AU"/>
    </w:rPr>
  </w:style>
  <w:style w:type="paragraph" w:customStyle="1" w:styleId="BodyText-List-Indent">
    <w:name w:val="Body Text - List - Indent"/>
    <w:rsid w:val="003822BD"/>
    <w:pPr>
      <w:numPr>
        <w:numId w:val="6"/>
      </w:numPr>
      <w:spacing w:after="120"/>
    </w:pPr>
    <w:rPr>
      <w:rFonts w:ascii="Arial" w:eastAsia="Times" w:hAnsi="Arial" w:cs="Arial"/>
      <w:sz w:val="20"/>
      <w:lang w:val="en-AU"/>
    </w:rPr>
  </w:style>
  <w:style w:type="paragraph" w:customStyle="1" w:styleId="TableText-BoldColour">
    <w:name w:val="Table Text - Bold Colour"/>
    <w:rsid w:val="003822BD"/>
    <w:pPr>
      <w:spacing w:before="60" w:after="60"/>
    </w:pPr>
    <w:rPr>
      <w:rFonts w:ascii="Arial" w:eastAsia="Times New Roman" w:hAnsi="Arial" w:cs="Arial"/>
      <w:b/>
      <w:color w:val="5A4099"/>
      <w:sz w:val="18"/>
      <w:szCs w:val="18"/>
      <w:lang w:val="en-AU"/>
    </w:rPr>
  </w:style>
  <w:style w:type="character" w:customStyle="1" w:styleId="TableHeaderChar">
    <w:name w:val="Table Header Char"/>
    <w:link w:val="TableHeader"/>
    <w:rsid w:val="003822BD"/>
    <w:rPr>
      <w:rFonts w:ascii="Arial" w:eastAsia="Times New Roman" w:hAnsi="Arial" w:cs="Arial"/>
      <w:b/>
      <w:color w:val="FFFFFF"/>
      <w:sz w:val="20"/>
      <w:szCs w:val="20"/>
      <w:lang w:val="en-AU"/>
    </w:rPr>
  </w:style>
  <w:style w:type="paragraph" w:customStyle="1" w:styleId="BodyText-List">
    <w:name w:val="Body Text - List"/>
    <w:link w:val="BodyText-ListChar1"/>
    <w:rsid w:val="00F04D2B"/>
    <w:pPr>
      <w:numPr>
        <w:numId w:val="7"/>
      </w:numPr>
      <w:spacing w:after="120"/>
    </w:pPr>
    <w:rPr>
      <w:rFonts w:ascii="Arial" w:eastAsia="Times New Roman" w:hAnsi="Arial" w:cs="Arial"/>
      <w:sz w:val="20"/>
      <w:lang w:val="en-AU"/>
    </w:rPr>
  </w:style>
  <w:style w:type="character" w:customStyle="1" w:styleId="BodyText-ListChar1">
    <w:name w:val="Body Text - List Char1"/>
    <w:link w:val="BodyText-List"/>
    <w:rsid w:val="00F04D2B"/>
    <w:rPr>
      <w:rFonts w:ascii="Arial" w:eastAsia="Times New Roman" w:hAnsi="Arial" w:cs="Arial"/>
      <w:sz w:val="20"/>
      <w:lang w:val="en-AU"/>
    </w:rPr>
  </w:style>
  <w:style w:type="paragraph" w:customStyle="1" w:styleId="BodyText-Italics">
    <w:name w:val="Body Text - Italics"/>
    <w:link w:val="BodyText-ItalicsChar"/>
    <w:rsid w:val="00F1372E"/>
    <w:pPr>
      <w:spacing w:before="120" w:after="120"/>
      <w:ind w:left="794"/>
    </w:pPr>
    <w:rPr>
      <w:rFonts w:ascii="Arial" w:eastAsia="Times" w:hAnsi="Arial" w:cs="Arial"/>
      <w:i/>
      <w:sz w:val="20"/>
      <w:lang w:val="en-AU"/>
    </w:rPr>
  </w:style>
  <w:style w:type="character" w:customStyle="1" w:styleId="BodyText-ItalicsChar">
    <w:name w:val="Body Text - Italics Char"/>
    <w:link w:val="BodyText-Italics"/>
    <w:rsid w:val="00F1372E"/>
    <w:rPr>
      <w:rFonts w:ascii="Arial" w:eastAsia="Times" w:hAnsi="Arial" w:cs="Arial"/>
      <w:i/>
      <w:sz w:val="20"/>
      <w:lang w:val="en-AU"/>
    </w:rPr>
  </w:style>
  <w:style w:type="character" w:customStyle="1" w:styleId="DotPoint1Char">
    <w:name w:val="Dot Point 1 Char"/>
    <w:basedOn w:val="DefaultParagraphFont"/>
    <w:link w:val="DotPoint1"/>
    <w:locked/>
    <w:rsid w:val="007A5EF5"/>
    <w:rPr>
      <w:rFonts w:ascii="Arial" w:eastAsiaTheme="minorHAnsi" w:hAnsi="Arial" w:cs="Arial"/>
      <w:spacing w:val="2"/>
      <w:sz w:val="17"/>
      <w:szCs w:val="17"/>
    </w:rPr>
  </w:style>
  <w:style w:type="paragraph" w:customStyle="1" w:styleId="DotPoint1">
    <w:name w:val="Dot Point 1"/>
    <w:basedOn w:val="ListParagraph"/>
    <w:link w:val="DotPoint1Char"/>
    <w:qFormat/>
    <w:rsid w:val="007A5EF5"/>
    <w:pPr>
      <w:numPr>
        <w:numId w:val="8"/>
      </w:numPr>
      <w:spacing w:after="0" w:line="240" w:lineRule="auto"/>
    </w:pPr>
    <w:rPr>
      <w:rFonts w:ascii="Arial" w:eastAsiaTheme="minorHAnsi" w:hAnsi="Arial" w:cs="Arial"/>
      <w:spacing w:val="2"/>
      <w:sz w:val="17"/>
      <w:szCs w:val="17"/>
      <w:lang w:val="en-US"/>
    </w:rPr>
  </w:style>
  <w:style w:type="paragraph" w:customStyle="1" w:styleId="DotPoint2">
    <w:name w:val="Dot Point 2"/>
    <w:basedOn w:val="DotPoint1"/>
    <w:link w:val="DotPoint2Char"/>
    <w:qFormat/>
    <w:rsid w:val="007A5EF5"/>
    <w:pPr>
      <w:numPr>
        <w:ilvl w:val="1"/>
      </w:numPr>
      <w:tabs>
        <w:tab w:val="num" w:pos="360"/>
      </w:tabs>
      <w:ind w:left="1276" w:hanging="360"/>
    </w:pPr>
    <w:rPr>
      <w:sz w:val="22"/>
      <w:szCs w:val="22"/>
    </w:rPr>
  </w:style>
  <w:style w:type="character" w:customStyle="1" w:styleId="DotPoint2Char">
    <w:name w:val="Dot Point 2 Char"/>
    <w:basedOn w:val="DotPoint1Char"/>
    <w:link w:val="DotPoint2"/>
    <w:locked/>
    <w:rsid w:val="00CE015F"/>
    <w:rPr>
      <w:rFonts w:ascii="Arial" w:eastAsiaTheme="minorHAnsi" w:hAnsi="Arial" w:cs="Arial"/>
      <w:spacing w:val="2"/>
      <w:sz w:val="22"/>
      <w:szCs w:val="22"/>
    </w:rPr>
  </w:style>
  <w:style w:type="paragraph" w:customStyle="1" w:styleId="BodyText-NumberedListi">
    <w:name w:val="Body Text - Numbered List i"/>
    <w:rsid w:val="009A09E8"/>
    <w:pPr>
      <w:numPr>
        <w:ilvl w:val="2"/>
        <w:numId w:val="13"/>
      </w:numPr>
      <w:spacing w:before="60" w:after="60"/>
    </w:pPr>
    <w:rPr>
      <w:rFonts w:ascii="Arial" w:eastAsia="Times" w:hAnsi="Arial" w:cs="Arial"/>
      <w:sz w:val="20"/>
      <w:szCs w:val="20"/>
      <w:lang w:val="en-AU"/>
    </w:rPr>
  </w:style>
  <w:style w:type="paragraph" w:customStyle="1" w:styleId="BodyText-NumberedList1">
    <w:name w:val="Body Text - Numbered List 1"/>
    <w:basedOn w:val="BodyText-NumberedLista"/>
    <w:rsid w:val="009A09E8"/>
    <w:pPr>
      <w:numPr>
        <w:ilvl w:val="0"/>
      </w:numPr>
    </w:pPr>
  </w:style>
  <w:style w:type="paragraph" w:customStyle="1" w:styleId="BodyText-NumberedLista">
    <w:name w:val="Body Text - Numbered List a"/>
    <w:rsid w:val="009A09E8"/>
    <w:pPr>
      <w:numPr>
        <w:ilvl w:val="1"/>
        <w:numId w:val="13"/>
      </w:numPr>
      <w:spacing w:before="60" w:after="60"/>
    </w:pPr>
    <w:rPr>
      <w:rFonts w:ascii="Arial" w:eastAsia="Times New Roman" w:hAnsi="Arial" w:cs="Arial"/>
      <w:sz w:val="20"/>
      <w:szCs w:val="20"/>
      <w:lang w:val="en-AU"/>
    </w:rPr>
  </w:style>
  <w:style w:type="paragraph" w:customStyle="1" w:styleId="BodyText-NumberedList10">
    <w:name w:val="Body Text - Numbered List (1)"/>
    <w:rsid w:val="009A09E8"/>
    <w:pPr>
      <w:numPr>
        <w:ilvl w:val="3"/>
        <w:numId w:val="13"/>
      </w:numPr>
      <w:spacing w:before="60" w:after="60"/>
    </w:pPr>
    <w:rPr>
      <w:rFonts w:ascii="Arial" w:eastAsia="Times" w:hAnsi="Arial" w:cs="Arial"/>
      <w:sz w:val="20"/>
      <w:szCs w:val="20"/>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3964">
      <w:bodyDiv w:val="1"/>
      <w:marLeft w:val="0"/>
      <w:marRight w:val="0"/>
      <w:marTop w:val="0"/>
      <w:marBottom w:val="0"/>
      <w:divBdr>
        <w:top w:val="none" w:sz="0" w:space="0" w:color="auto"/>
        <w:left w:val="none" w:sz="0" w:space="0" w:color="auto"/>
        <w:bottom w:val="none" w:sz="0" w:space="0" w:color="auto"/>
        <w:right w:val="none" w:sz="0" w:space="0" w:color="auto"/>
      </w:divBdr>
    </w:div>
    <w:div w:id="347296583">
      <w:bodyDiv w:val="1"/>
      <w:marLeft w:val="0"/>
      <w:marRight w:val="0"/>
      <w:marTop w:val="0"/>
      <w:marBottom w:val="0"/>
      <w:divBdr>
        <w:top w:val="none" w:sz="0" w:space="0" w:color="auto"/>
        <w:left w:val="none" w:sz="0" w:space="0" w:color="auto"/>
        <w:bottom w:val="none" w:sz="0" w:space="0" w:color="auto"/>
        <w:right w:val="none" w:sz="0" w:space="0" w:color="auto"/>
      </w:divBdr>
    </w:div>
    <w:div w:id="357852145">
      <w:bodyDiv w:val="1"/>
      <w:marLeft w:val="0"/>
      <w:marRight w:val="0"/>
      <w:marTop w:val="0"/>
      <w:marBottom w:val="0"/>
      <w:divBdr>
        <w:top w:val="none" w:sz="0" w:space="0" w:color="auto"/>
        <w:left w:val="none" w:sz="0" w:space="0" w:color="auto"/>
        <w:bottom w:val="none" w:sz="0" w:space="0" w:color="auto"/>
        <w:right w:val="none" w:sz="0" w:space="0" w:color="auto"/>
      </w:divBdr>
    </w:div>
    <w:div w:id="621612847">
      <w:bodyDiv w:val="1"/>
      <w:marLeft w:val="0"/>
      <w:marRight w:val="0"/>
      <w:marTop w:val="0"/>
      <w:marBottom w:val="0"/>
      <w:divBdr>
        <w:top w:val="none" w:sz="0" w:space="0" w:color="auto"/>
        <w:left w:val="none" w:sz="0" w:space="0" w:color="auto"/>
        <w:bottom w:val="none" w:sz="0" w:space="0" w:color="auto"/>
        <w:right w:val="none" w:sz="0" w:space="0" w:color="auto"/>
      </w:divBdr>
    </w:div>
    <w:div w:id="652294968">
      <w:bodyDiv w:val="1"/>
      <w:marLeft w:val="0"/>
      <w:marRight w:val="0"/>
      <w:marTop w:val="0"/>
      <w:marBottom w:val="0"/>
      <w:divBdr>
        <w:top w:val="none" w:sz="0" w:space="0" w:color="auto"/>
        <w:left w:val="none" w:sz="0" w:space="0" w:color="auto"/>
        <w:bottom w:val="none" w:sz="0" w:space="0" w:color="auto"/>
        <w:right w:val="none" w:sz="0" w:space="0" w:color="auto"/>
      </w:divBdr>
    </w:div>
    <w:div w:id="674259314">
      <w:bodyDiv w:val="1"/>
      <w:marLeft w:val="0"/>
      <w:marRight w:val="0"/>
      <w:marTop w:val="0"/>
      <w:marBottom w:val="0"/>
      <w:divBdr>
        <w:top w:val="none" w:sz="0" w:space="0" w:color="auto"/>
        <w:left w:val="none" w:sz="0" w:space="0" w:color="auto"/>
        <w:bottom w:val="none" w:sz="0" w:space="0" w:color="auto"/>
        <w:right w:val="none" w:sz="0" w:space="0" w:color="auto"/>
      </w:divBdr>
    </w:div>
    <w:div w:id="734283814">
      <w:bodyDiv w:val="1"/>
      <w:marLeft w:val="0"/>
      <w:marRight w:val="0"/>
      <w:marTop w:val="0"/>
      <w:marBottom w:val="0"/>
      <w:divBdr>
        <w:top w:val="none" w:sz="0" w:space="0" w:color="auto"/>
        <w:left w:val="none" w:sz="0" w:space="0" w:color="auto"/>
        <w:bottom w:val="none" w:sz="0" w:space="0" w:color="auto"/>
        <w:right w:val="none" w:sz="0" w:space="0" w:color="auto"/>
      </w:divBdr>
    </w:div>
    <w:div w:id="924923494">
      <w:bodyDiv w:val="1"/>
      <w:marLeft w:val="0"/>
      <w:marRight w:val="0"/>
      <w:marTop w:val="0"/>
      <w:marBottom w:val="0"/>
      <w:divBdr>
        <w:top w:val="none" w:sz="0" w:space="0" w:color="auto"/>
        <w:left w:val="none" w:sz="0" w:space="0" w:color="auto"/>
        <w:bottom w:val="none" w:sz="0" w:space="0" w:color="auto"/>
        <w:right w:val="none" w:sz="0" w:space="0" w:color="auto"/>
      </w:divBdr>
    </w:div>
    <w:div w:id="1021856514">
      <w:bodyDiv w:val="1"/>
      <w:marLeft w:val="0"/>
      <w:marRight w:val="0"/>
      <w:marTop w:val="0"/>
      <w:marBottom w:val="0"/>
      <w:divBdr>
        <w:top w:val="none" w:sz="0" w:space="0" w:color="auto"/>
        <w:left w:val="none" w:sz="0" w:space="0" w:color="auto"/>
        <w:bottom w:val="none" w:sz="0" w:space="0" w:color="auto"/>
        <w:right w:val="none" w:sz="0" w:space="0" w:color="auto"/>
      </w:divBdr>
    </w:div>
    <w:div w:id="1184396752">
      <w:bodyDiv w:val="1"/>
      <w:marLeft w:val="0"/>
      <w:marRight w:val="0"/>
      <w:marTop w:val="0"/>
      <w:marBottom w:val="0"/>
      <w:divBdr>
        <w:top w:val="none" w:sz="0" w:space="0" w:color="auto"/>
        <w:left w:val="none" w:sz="0" w:space="0" w:color="auto"/>
        <w:bottom w:val="none" w:sz="0" w:space="0" w:color="auto"/>
        <w:right w:val="none" w:sz="0" w:space="0" w:color="auto"/>
      </w:divBdr>
    </w:div>
    <w:div w:id="1209957285">
      <w:bodyDiv w:val="1"/>
      <w:marLeft w:val="0"/>
      <w:marRight w:val="0"/>
      <w:marTop w:val="0"/>
      <w:marBottom w:val="0"/>
      <w:divBdr>
        <w:top w:val="none" w:sz="0" w:space="0" w:color="auto"/>
        <w:left w:val="none" w:sz="0" w:space="0" w:color="auto"/>
        <w:bottom w:val="none" w:sz="0" w:space="0" w:color="auto"/>
        <w:right w:val="none" w:sz="0" w:space="0" w:color="auto"/>
      </w:divBdr>
    </w:div>
    <w:div w:id="1238976391">
      <w:bodyDiv w:val="1"/>
      <w:marLeft w:val="0"/>
      <w:marRight w:val="0"/>
      <w:marTop w:val="0"/>
      <w:marBottom w:val="0"/>
      <w:divBdr>
        <w:top w:val="none" w:sz="0" w:space="0" w:color="auto"/>
        <w:left w:val="none" w:sz="0" w:space="0" w:color="auto"/>
        <w:bottom w:val="none" w:sz="0" w:space="0" w:color="auto"/>
        <w:right w:val="none" w:sz="0" w:space="0" w:color="auto"/>
      </w:divBdr>
    </w:div>
    <w:div w:id="1325162152">
      <w:bodyDiv w:val="1"/>
      <w:marLeft w:val="0"/>
      <w:marRight w:val="0"/>
      <w:marTop w:val="0"/>
      <w:marBottom w:val="0"/>
      <w:divBdr>
        <w:top w:val="none" w:sz="0" w:space="0" w:color="auto"/>
        <w:left w:val="none" w:sz="0" w:space="0" w:color="auto"/>
        <w:bottom w:val="none" w:sz="0" w:space="0" w:color="auto"/>
        <w:right w:val="none" w:sz="0" w:space="0" w:color="auto"/>
      </w:divBdr>
    </w:div>
    <w:div w:id="1347051115">
      <w:bodyDiv w:val="1"/>
      <w:marLeft w:val="0"/>
      <w:marRight w:val="0"/>
      <w:marTop w:val="0"/>
      <w:marBottom w:val="0"/>
      <w:divBdr>
        <w:top w:val="none" w:sz="0" w:space="0" w:color="auto"/>
        <w:left w:val="none" w:sz="0" w:space="0" w:color="auto"/>
        <w:bottom w:val="none" w:sz="0" w:space="0" w:color="auto"/>
        <w:right w:val="none" w:sz="0" w:space="0" w:color="auto"/>
      </w:divBdr>
    </w:div>
    <w:div w:id="1412044846">
      <w:bodyDiv w:val="1"/>
      <w:marLeft w:val="0"/>
      <w:marRight w:val="0"/>
      <w:marTop w:val="0"/>
      <w:marBottom w:val="0"/>
      <w:divBdr>
        <w:top w:val="none" w:sz="0" w:space="0" w:color="auto"/>
        <w:left w:val="none" w:sz="0" w:space="0" w:color="auto"/>
        <w:bottom w:val="none" w:sz="0" w:space="0" w:color="auto"/>
        <w:right w:val="none" w:sz="0" w:space="0" w:color="auto"/>
      </w:divBdr>
      <w:divsChild>
        <w:div w:id="1259172033">
          <w:marLeft w:val="446"/>
          <w:marRight w:val="0"/>
          <w:marTop w:val="54"/>
          <w:marBottom w:val="54"/>
          <w:divBdr>
            <w:top w:val="none" w:sz="0" w:space="0" w:color="auto"/>
            <w:left w:val="none" w:sz="0" w:space="0" w:color="auto"/>
            <w:bottom w:val="none" w:sz="0" w:space="0" w:color="auto"/>
            <w:right w:val="none" w:sz="0" w:space="0" w:color="auto"/>
          </w:divBdr>
        </w:div>
        <w:div w:id="1605068647">
          <w:marLeft w:val="446"/>
          <w:marRight w:val="0"/>
          <w:marTop w:val="54"/>
          <w:marBottom w:val="54"/>
          <w:divBdr>
            <w:top w:val="none" w:sz="0" w:space="0" w:color="auto"/>
            <w:left w:val="none" w:sz="0" w:space="0" w:color="auto"/>
            <w:bottom w:val="none" w:sz="0" w:space="0" w:color="auto"/>
            <w:right w:val="none" w:sz="0" w:space="0" w:color="auto"/>
          </w:divBdr>
        </w:div>
        <w:div w:id="2139759937">
          <w:marLeft w:val="446"/>
          <w:marRight w:val="0"/>
          <w:marTop w:val="54"/>
          <w:marBottom w:val="54"/>
          <w:divBdr>
            <w:top w:val="none" w:sz="0" w:space="0" w:color="auto"/>
            <w:left w:val="none" w:sz="0" w:space="0" w:color="auto"/>
            <w:bottom w:val="none" w:sz="0" w:space="0" w:color="auto"/>
            <w:right w:val="none" w:sz="0" w:space="0" w:color="auto"/>
          </w:divBdr>
        </w:div>
        <w:div w:id="1015882636">
          <w:marLeft w:val="446"/>
          <w:marRight w:val="0"/>
          <w:marTop w:val="54"/>
          <w:marBottom w:val="54"/>
          <w:divBdr>
            <w:top w:val="none" w:sz="0" w:space="0" w:color="auto"/>
            <w:left w:val="none" w:sz="0" w:space="0" w:color="auto"/>
            <w:bottom w:val="none" w:sz="0" w:space="0" w:color="auto"/>
            <w:right w:val="none" w:sz="0" w:space="0" w:color="auto"/>
          </w:divBdr>
        </w:div>
        <w:div w:id="362874248">
          <w:marLeft w:val="446"/>
          <w:marRight w:val="0"/>
          <w:marTop w:val="54"/>
          <w:marBottom w:val="54"/>
          <w:divBdr>
            <w:top w:val="none" w:sz="0" w:space="0" w:color="auto"/>
            <w:left w:val="none" w:sz="0" w:space="0" w:color="auto"/>
            <w:bottom w:val="none" w:sz="0" w:space="0" w:color="auto"/>
            <w:right w:val="none" w:sz="0" w:space="0" w:color="auto"/>
          </w:divBdr>
        </w:div>
        <w:div w:id="948783656">
          <w:marLeft w:val="446"/>
          <w:marRight w:val="0"/>
          <w:marTop w:val="54"/>
          <w:marBottom w:val="54"/>
          <w:divBdr>
            <w:top w:val="none" w:sz="0" w:space="0" w:color="auto"/>
            <w:left w:val="none" w:sz="0" w:space="0" w:color="auto"/>
            <w:bottom w:val="none" w:sz="0" w:space="0" w:color="auto"/>
            <w:right w:val="none" w:sz="0" w:space="0" w:color="auto"/>
          </w:divBdr>
        </w:div>
        <w:div w:id="1663658212">
          <w:marLeft w:val="446"/>
          <w:marRight w:val="0"/>
          <w:marTop w:val="54"/>
          <w:marBottom w:val="54"/>
          <w:divBdr>
            <w:top w:val="none" w:sz="0" w:space="0" w:color="auto"/>
            <w:left w:val="none" w:sz="0" w:space="0" w:color="auto"/>
            <w:bottom w:val="none" w:sz="0" w:space="0" w:color="auto"/>
            <w:right w:val="none" w:sz="0" w:space="0" w:color="auto"/>
          </w:divBdr>
        </w:div>
        <w:div w:id="1654599519">
          <w:marLeft w:val="446"/>
          <w:marRight w:val="0"/>
          <w:marTop w:val="54"/>
          <w:marBottom w:val="54"/>
          <w:divBdr>
            <w:top w:val="none" w:sz="0" w:space="0" w:color="auto"/>
            <w:left w:val="none" w:sz="0" w:space="0" w:color="auto"/>
            <w:bottom w:val="none" w:sz="0" w:space="0" w:color="auto"/>
            <w:right w:val="none" w:sz="0" w:space="0" w:color="auto"/>
          </w:divBdr>
        </w:div>
      </w:divsChild>
    </w:div>
    <w:div w:id="1422489904">
      <w:bodyDiv w:val="1"/>
      <w:marLeft w:val="0"/>
      <w:marRight w:val="0"/>
      <w:marTop w:val="0"/>
      <w:marBottom w:val="0"/>
      <w:divBdr>
        <w:top w:val="none" w:sz="0" w:space="0" w:color="auto"/>
        <w:left w:val="none" w:sz="0" w:space="0" w:color="auto"/>
        <w:bottom w:val="none" w:sz="0" w:space="0" w:color="auto"/>
        <w:right w:val="none" w:sz="0" w:space="0" w:color="auto"/>
      </w:divBdr>
      <w:divsChild>
        <w:div w:id="638151174">
          <w:marLeft w:val="562"/>
          <w:marRight w:val="14"/>
          <w:marTop w:val="97"/>
          <w:marBottom w:val="54"/>
          <w:divBdr>
            <w:top w:val="none" w:sz="0" w:space="0" w:color="auto"/>
            <w:left w:val="none" w:sz="0" w:space="0" w:color="auto"/>
            <w:bottom w:val="none" w:sz="0" w:space="0" w:color="auto"/>
            <w:right w:val="none" w:sz="0" w:space="0" w:color="auto"/>
          </w:divBdr>
        </w:div>
        <w:div w:id="2048799263">
          <w:marLeft w:val="562"/>
          <w:marRight w:val="29"/>
          <w:marTop w:val="97"/>
          <w:marBottom w:val="54"/>
          <w:divBdr>
            <w:top w:val="none" w:sz="0" w:space="0" w:color="auto"/>
            <w:left w:val="none" w:sz="0" w:space="0" w:color="auto"/>
            <w:bottom w:val="none" w:sz="0" w:space="0" w:color="auto"/>
            <w:right w:val="none" w:sz="0" w:space="0" w:color="auto"/>
          </w:divBdr>
        </w:div>
        <w:div w:id="1982539969">
          <w:marLeft w:val="475"/>
          <w:marRight w:val="29"/>
          <w:marTop w:val="97"/>
          <w:marBottom w:val="54"/>
          <w:divBdr>
            <w:top w:val="none" w:sz="0" w:space="0" w:color="auto"/>
            <w:left w:val="none" w:sz="0" w:space="0" w:color="auto"/>
            <w:bottom w:val="none" w:sz="0" w:space="0" w:color="auto"/>
            <w:right w:val="none" w:sz="0" w:space="0" w:color="auto"/>
          </w:divBdr>
        </w:div>
        <w:div w:id="840698754">
          <w:marLeft w:val="475"/>
          <w:marRight w:val="29"/>
          <w:marTop w:val="97"/>
          <w:marBottom w:val="54"/>
          <w:divBdr>
            <w:top w:val="none" w:sz="0" w:space="0" w:color="auto"/>
            <w:left w:val="none" w:sz="0" w:space="0" w:color="auto"/>
            <w:bottom w:val="none" w:sz="0" w:space="0" w:color="auto"/>
            <w:right w:val="none" w:sz="0" w:space="0" w:color="auto"/>
          </w:divBdr>
        </w:div>
        <w:div w:id="1219366069">
          <w:marLeft w:val="475"/>
          <w:marRight w:val="29"/>
          <w:marTop w:val="97"/>
          <w:marBottom w:val="54"/>
          <w:divBdr>
            <w:top w:val="none" w:sz="0" w:space="0" w:color="auto"/>
            <w:left w:val="none" w:sz="0" w:space="0" w:color="auto"/>
            <w:bottom w:val="none" w:sz="0" w:space="0" w:color="auto"/>
            <w:right w:val="none" w:sz="0" w:space="0" w:color="auto"/>
          </w:divBdr>
        </w:div>
        <w:div w:id="502014856">
          <w:marLeft w:val="475"/>
          <w:marRight w:val="29"/>
          <w:marTop w:val="97"/>
          <w:marBottom w:val="54"/>
          <w:divBdr>
            <w:top w:val="none" w:sz="0" w:space="0" w:color="auto"/>
            <w:left w:val="none" w:sz="0" w:space="0" w:color="auto"/>
            <w:bottom w:val="none" w:sz="0" w:space="0" w:color="auto"/>
            <w:right w:val="none" w:sz="0" w:space="0" w:color="auto"/>
          </w:divBdr>
        </w:div>
        <w:div w:id="285701911">
          <w:marLeft w:val="475"/>
          <w:marRight w:val="29"/>
          <w:marTop w:val="97"/>
          <w:marBottom w:val="54"/>
          <w:divBdr>
            <w:top w:val="none" w:sz="0" w:space="0" w:color="auto"/>
            <w:left w:val="none" w:sz="0" w:space="0" w:color="auto"/>
            <w:bottom w:val="none" w:sz="0" w:space="0" w:color="auto"/>
            <w:right w:val="none" w:sz="0" w:space="0" w:color="auto"/>
          </w:divBdr>
        </w:div>
      </w:divsChild>
    </w:div>
    <w:div w:id="1422945958">
      <w:bodyDiv w:val="1"/>
      <w:marLeft w:val="0"/>
      <w:marRight w:val="0"/>
      <w:marTop w:val="0"/>
      <w:marBottom w:val="0"/>
      <w:divBdr>
        <w:top w:val="none" w:sz="0" w:space="0" w:color="auto"/>
        <w:left w:val="none" w:sz="0" w:space="0" w:color="auto"/>
        <w:bottom w:val="none" w:sz="0" w:space="0" w:color="auto"/>
        <w:right w:val="none" w:sz="0" w:space="0" w:color="auto"/>
      </w:divBdr>
    </w:div>
    <w:div w:id="1467552279">
      <w:bodyDiv w:val="1"/>
      <w:marLeft w:val="0"/>
      <w:marRight w:val="0"/>
      <w:marTop w:val="0"/>
      <w:marBottom w:val="0"/>
      <w:divBdr>
        <w:top w:val="none" w:sz="0" w:space="0" w:color="auto"/>
        <w:left w:val="none" w:sz="0" w:space="0" w:color="auto"/>
        <w:bottom w:val="none" w:sz="0" w:space="0" w:color="auto"/>
        <w:right w:val="none" w:sz="0" w:space="0" w:color="auto"/>
      </w:divBdr>
      <w:divsChild>
        <w:div w:id="2036149002">
          <w:marLeft w:val="446"/>
          <w:marRight w:val="0"/>
          <w:marTop w:val="54"/>
          <w:marBottom w:val="54"/>
          <w:divBdr>
            <w:top w:val="none" w:sz="0" w:space="0" w:color="auto"/>
            <w:left w:val="none" w:sz="0" w:space="0" w:color="auto"/>
            <w:bottom w:val="none" w:sz="0" w:space="0" w:color="auto"/>
            <w:right w:val="none" w:sz="0" w:space="0" w:color="auto"/>
          </w:divBdr>
        </w:div>
        <w:div w:id="806238098">
          <w:marLeft w:val="446"/>
          <w:marRight w:val="0"/>
          <w:marTop w:val="54"/>
          <w:marBottom w:val="54"/>
          <w:divBdr>
            <w:top w:val="none" w:sz="0" w:space="0" w:color="auto"/>
            <w:left w:val="none" w:sz="0" w:space="0" w:color="auto"/>
            <w:bottom w:val="none" w:sz="0" w:space="0" w:color="auto"/>
            <w:right w:val="none" w:sz="0" w:space="0" w:color="auto"/>
          </w:divBdr>
        </w:div>
        <w:div w:id="32930506">
          <w:marLeft w:val="446"/>
          <w:marRight w:val="0"/>
          <w:marTop w:val="54"/>
          <w:marBottom w:val="54"/>
          <w:divBdr>
            <w:top w:val="none" w:sz="0" w:space="0" w:color="auto"/>
            <w:left w:val="none" w:sz="0" w:space="0" w:color="auto"/>
            <w:bottom w:val="none" w:sz="0" w:space="0" w:color="auto"/>
            <w:right w:val="none" w:sz="0" w:space="0" w:color="auto"/>
          </w:divBdr>
        </w:div>
        <w:div w:id="1203593541">
          <w:marLeft w:val="446"/>
          <w:marRight w:val="0"/>
          <w:marTop w:val="54"/>
          <w:marBottom w:val="54"/>
          <w:divBdr>
            <w:top w:val="none" w:sz="0" w:space="0" w:color="auto"/>
            <w:left w:val="none" w:sz="0" w:space="0" w:color="auto"/>
            <w:bottom w:val="none" w:sz="0" w:space="0" w:color="auto"/>
            <w:right w:val="none" w:sz="0" w:space="0" w:color="auto"/>
          </w:divBdr>
        </w:div>
        <w:div w:id="1448432392">
          <w:marLeft w:val="446"/>
          <w:marRight w:val="0"/>
          <w:marTop w:val="54"/>
          <w:marBottom w:val="54"/>
          <w:divBdr>
            <w:top w:val="none" w:sz="0" w:space="0" w:color="auto"/>
            <w:left w:val="none" w:sz="0" w:space="0" w:color="auto"/>
            <w:bottom w:val="none" w:sz="0" w:space="0" w:color="auto"/>
            <w:right w:val="none" w:sz="0" w:space="0" w:color="auto"/>
          </w:divBdr>
        </w:div>
        <w:div w:id="9719710">
          <w:marLeft w:val="446"/>
          <w:marRight w:val="0"/>
          <w:marTop w:val="54"/>
          <w:marBottom w:val="54"/>
          <w:divBdr>
            <w:top w:val="none" w:sz="0" w:space="0" w:color="auto"/>
            <w:left w:val="none" w:sz="0" w:space="0" w:color="auto"/>
            <w:bottom w:val="none" w:sz="0" w:space="0" w:color="auto"/>
            <w:right w:val="none" w:sz="0" w:space="0" w:color="auto"/>
          </w:divBdr>
        </w:div>
        <w:div w:id="555817086">
          <w:marLeft w:val="446"/>
          <w:marRight w:val="0"/>
          <w:marTop w:val="54"/>
          <w:marBottom w:val="54"/>
          <w:divBdr>
            <w:top w:val="none" w:sz="0" w:space="0" w:color="auto"/>
            <w:left w:val="none" w:sz="0" w:space="0" w:color="auto"/>
            <w:bottom w:val="none" w:sz="0" w:space="0" w:color="auto"/>
            <w:right w:val="none" w:sz="0" w:space="0" w:color="auto"/>
          </w:divBdr>
        </w:div>
        <w:div w:id="1870141587">
          <w:marLeft w:val="446"/>
          <w:marRight w:val="0"/>
          <w:marTop w:val="54"/>
          <w:marBottom w:val="54"/>
          <w:divBdr>
            <w:top w:val="none" w:sz="0" w:space="0" w:color="auto"/>
            <w:left w:val="none" w:sz="0" w:space="0" w:color="auto"/>
            <w:bottom w:val="none" w:sz="0" w:space="0" w:color="auto"/>
            <w:right w:val="none" w:sz="0" w:space="0" w:color="auto"/>
          </w:divBdr>
        </w:div>
      </w:divsChild>
    </w:div>
    <w:div w:id="1560019412">
      <w:bodyDiv w:val="1"/>
      <w:marLeft w:val="0"/>
      <w:marRight w:val="0"/>
      <w:marTop w:val="0"/>
      <w:marBottom w:val="0"/>
      <w:divBdr>
        <w:top w:val="none" w:sz="0" w:space="0" w:color="auto"/>
        <w:left w:val="none" w:sz="0" w:space="0" w:color="auto"/>
        <w:bottom w:val="none" w:sz="0" w:space="0" w:color="auto"/>
        <w:right w:val="none" w:sz="0" w:space="0" w:color="auto"/>
      </w:divBdr>
    </w:div>
    <w:div w:id="1586263014">
      <w:bodyDiv w:val="1"/>
      <w:marLeft w:val="0"/>
      <w:marRight w:val="0"/>
      <w:marTop w:val="0"/>
      <w:marBottom w:val="0"/>
      <w:divBdr>
        <w:top w:val="none" w:sz="0" w:space="0" w:color="auto"/>
        <w:left w:val="none" w:sz="0" w:space="0" w:color="auto"/>
        <w:bottom w:val="none" w:sz="0" w:space="0" w:color="auto"/>
        <w:right w:val="none" w:sz="0" w:space="0" w:color="auto"/>
      </w:divBdr>
    </w:div>
    <w:div w:id="1713340288">
      <w:bodyDiv w:val="1"/>
      <w:marLeft w:val="0"/>
      <w:marRight w:val="0"/>
      <w:marTop w:val="0"/>
      <w:marBottom w:val="0"/>
      <w:divBdr>
        <w:top w:val="none" w:sz="0" w:space="0" w:color="auto"/>
        <w:left w:val="none" w:sz="0" w:space="0" w:color="auto"/>
        <w:bottom w:val="none" w:sz="0" w:space="0" w:color="auto"/>
        <w:right w:val="none" w:sz="0" w:space="0" w:color="auto"/>
      </w:divBdr>
    </w:div>
    <w:div w:id="1927415240">
      <w:bodyDiv w:val="1"/>
      <w:marLeft w:val="0"/>
      <w:marRight w:val="0"/>
      <w:marTop w:val="0"/>
      <w:marBottom w:val="0"/>
      <w:divBdr>
        <w:top w:val="none" w:sz="0" w:space="0" w:color="auto"/>
        <w:left w:val="none" w:sz="0" w:space="0" w:color="auto"/>
        <w:bottom w:val="none" w:sz="0" w:space="0" w:color="auto"/>
        <w:right w:val="none" w:sz="0" w:space="0" w:color="auto"/>
      </w:divBdr>
    </w:div>
    <w:div w:id="1979726805">
      <w:bodyDiv w:val="1"/>
      <w:marLeft w:val="0"/>
      <w:marRight w:val="0"/>
      <w:marTop w:val="0"/>
      <w:marBottom w:val="0"/>
      <w:divBdr>
        <w:top w:val="none" w:sz="0" w:space="0" w:color="auto"/>
        <w:left w:val="none" w:sz="0" w:space="0" w:color="auto"/>
        <w:bottom w:val="none" w:sz="0" w:space="0" w:color="auto"/>
        <w:right w:val="none" w:sz="0" w:space="0" w:color="auto"/>
      </w:divBdr>
    </w:div>
    <w:div w:id="20994771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olicies.westernsydney.edu.au/view.current.php?id=00093"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ocumenttasks/documenttasks1.xml><?xml version="1.0" encoding="utf-8"?>
<t:Tasks xmlns:t="http://schemas.microsoft.com/office/tasks/2019/documenttasks" xmlns:oel="http://schemas.microsoft.com/office/2019/extlst">
  <t:Task id="{6F3C964C-0BC1-4786-AB6D-53EE73E40619}">
    <t:Anchor>
      <t:Comment id="623785580"/>
    </t:Anchor>
    <t:History>
      <t:Event id="{2410E135-2598-4E3C-AEBC-1E6B1AE4683F}" time="2021-11-11T07:19:40.091Z">
        <t:Attribution userId="S::30053462@westernsydney.edu.au::656e14dc-bc28-423c-9a06-1a97e89f78e9" userProvider="AD" userName="Carol Simpson"/>
        <t:Anchor>
          <t:Comment id="1207710168"/>
        </t:Anchor>
        <t:Create/>
      </t:Event>
      <t:Event id="{819F60C5-E2E4-4B92-9DEC-70ED93225A39}" time="2021-11-11T07:19:40.091Z">
        <t:Attribution userId="S::30053462@westernsydney.edu.au::656e14dc-bc28-423c-9a06-1a97e89f78e9" userProvider="AD" userName="Carol Simpson"/>
        <t:Anchor>
          <t:Comment id="1207710168"/>
        </t:Anchor>
        <t:Assign userId="S::30060747@westernsydney.edu.au::72862674-5036-4460-b5ca-34632c4e3edb" userProvider="AD" userName="Andrea Jones"/>
      </t:Event>
      <t:Event id="{14A996FD-9C6D-4D0A-B8B4-E547476522B8}" time="2021-11-11T07:19:40.091Z">
        <t:Attribution userId="S::30053462@westernsydney.edu.au::656e14dc-bc28-423c-9a06-1a97e89f78e9" userProvider="AD" userName="Carol Simpson"/>
        <t:Anchor>
          <t:Comment id="1207710168"/>
        </t:Anchor>
        <t:SetTitle title="@Andrea Jones Hi Andrea, can you please recommend re this - we do have some WSU standard templates but I am not sure that they are fit for purpo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3030082c-354e-4d46-a3a5-d295ccfe47a2">Final</_Flow_SignoffStatus>
    <Comments xmlns="3030082c-354e-4d46-a3a5-d295ccfe47a2">3/5/22 - Removed “Name and signature of Witness” from declaration pages</Comments>
    <ApprovalDate xmlns="3030082c-354e-4d46-a3a5-d295ccfe47a2" xsi:nil="true"/>
    <TaxCatchAll xmlns="b8db41e8-35a8-41c7-b963-0dc62021717f" xsi:nil="true"/>
    <lcf76f155ced4ddcb4097134ff3c332f xmlns="3030082c-354e-4d46-a3a5-d295ccfe47a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942B18E6ED794D878EAB87417DFD75" ma:contentTypeVersion="23" ma:contentTypeDescription="Create a new document." ma:contentTypeScope="" ma:versionID="3629b1825ce56a1916080f3d453596cf">
  <xsd:schema xmlns:xsd="http://www.w3.org/2001/XMLSchema" xmlns:xs="http://www.w3.org/2001/XMLSchema" xmlns:p="http://schemas.microsoft.com/office/2006/metadata/properties" xmlns:ns2="3030082c-354e-4d46-a3a5-d295ccfe47a2" xmlns:ns3="b8db41e8-35a8-41c7-b963-0dc62021717f" targetNamespace="http://schemas.microsoft.com/office/2006/metadata/properties" ma:root="true" ma:fieldsID="f824425ef1ee3f9fdb11309bc96094a7" ns2:_="" ns3:_="">
    <xsd:import namespace="3030082c-354e-4d46-a3a5-d295ccfe47a2"/>
    <xsd:import namespace="b8db41e8-35a8-41c7-b963-0dc62021717f"/>
    <xsd:element name="properties">
      <xsd:complexType>
        <xsd:sequence>
          <xsd:element name="documentManagement">
            <xsd:complexType>
              <xsd:all>
                <xsd:element ref="ns2:_Flow_SignoffStatus" minOccurs="0"/>
                <xsd:element ref="ns2:Comments" minOccurs="0"/>
                <xsd:element ref="ns2:Approval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0082c-354e-4d46-a3a5-d295ccfe47a2" elementFormDefault="qualified">
    <xsd:import namespace="http://schemas.microsoft.com/office/2006/documentManagement/types"/>
    <xsd:import namespace="http://schemas.microsoft.com/office/infopath/2007/PartnerControls"/>
    <xsd:element name="_Flow_SignoffStatus" ma:index="2" nillable="true" ma:displayName="Status" ma:format="Dropdown" ma:internalName="Sign_x002d_off_x0020_status">
      <xsd:simpleType>
        <xsd:union memberTypes="dms:Text">
          <xsd:simpleType>
            <xsd:restriction base="dms:Choice">
              <xsd:enumeration value="Work in Progress"/>
              <xsd:enumeration value="Draft"/>
              <xsd:enumeration value="Pending Approval"/>
              <xsd:enumeration value="Approved"/>
              <xsd:enumeration value="Final"/>
              <xsd:enumeration value="Outdated"/>
            </xsd:restriction>
          </xsd:simpleType>
        </xsd:union>
      </xsd:simpleType>
    </xsd:element>
    <xsd:element name="Comments" ma:index="3" nillable="true" ma:displayName="Comments" ma:description="Add Comments" ma:format="Dropdown" ma:internalName="Comments" ma:readOnly="false">
      <xsd:simpleType>
        <xsd:restriction base="dms:Note">
          <xsd:maxLength value="255"/>
        </xsd:restriction>
      </xsd:simpleType>
    </xsd:element>
    <xsd:element name="ApprovalDate" ma:index="4" nillable="true" ma:displayName="Approval Date" ma:format="DateOnly" ma:hidden="true" ma:internalName="ApprovalDate" ma:readOnly="false">
      <xsd:simpleType>
        <xsd:restriction base="dms:DateTime"/>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Location" ma:index="16" nillable="true" ma:displayName="Location" ma:hidden="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LengthInSeconds" ma:index="23" nillable="true" ma:displayName="Length (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aae0d8a-8891-48d9-ad2b-bad3da6b59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db41e8-35a8-41c7-b963-0dc62021717f"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6" nillable="true" ma:displayName="Taxonomy Catch All Column" ma:hidden="true" ma:list="{146bcdbe-eeaa-438f-9d0a-05ad48e43e5a}" ma:internalName="TaxCatchAll" ma:showField="CatchAllData" ma:web="b8db41e8-35a8-41c7-b963-0dc6202171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BDF609-D564-4E11-90DA-7B2C0727241C}">
  <ds:schemaRefs>
    <ds:schemaRef ds:uri="http://schemas.microsoft.com/office/2006/metadata/properties"/>
    <ds:schemaRef ds:uri="http://schemas.microsoft.com/office/infopath/2007/PartnerControls"/>
    <ds:schemaRef ds:uri="3030082c-354e-4d46-a3a5-d295ccfe47a2"/>
    <ds:schemaRef ds:uri="b8db41e8-35a8-41c7-b963-0dc62021717f"/>
  </ds:schemaRefs>
</ds:datastoreItem>
</file>

<file path=customXml/itemProps2.xml><?xml version="1.0" encoding="utf-8"?>
<ds:datastoreItem xmlns:ds="http://schemas.openxmlformats.org/officeDocument/2006/customXml" ds:itemID="{B8DA48FB-C452-4813-BB28-3209695FAB88}">
  <ds:schemaRefs>
    <ds:schemaRef ds:uri="http://schemas.microsoft.com/sharepoint/v3/contenttype/forms"/>
  </ds:schemaRefs>
</ds:datastoreItem>
</file>

<file path=customXml/itemProps3.xml><?xml version="1.0" encoding="utf-8"?>
<ds:datastoreItem xmlns:ds="http://schemas.openxmlformats.org/officeDocument/2006/customXml" ds:itemID="{F9121D64-2555-4706-955D-44A4F15E6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30082c-354e-4d46-a3a5-d295ccfe47a2"/>
    <ds:schemaRef ds:uri="b8db41e8-35a8-41c7-b963-0dc6202171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3299</Words>
  <Characters>18807</Characters>
  <Application>Microsoft Office Word</Application>
  <DocSecurity>0</DocSecurity>
  <Lines>156</Lines>
  <Paragraphs>44</Paragraphs>
  <ScaleCrop>false</ScaleCrop>
  <Company>UWS</Company>
  <LinksUpToDate>false</LinksUpToDate>
  <CharactersWithSpaces>22062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Zhao</dc:creator>
  <cp:keywords/>
  <dc:description/>
  <cp:lastModifiedBy>Mary Dwyer</cp:lastModifiedBy>
  <cp:revision>506</cp:revision>
  <dcterms:created xsi:type="dcterms:W3CDTF">2021-10-05T22:21:00Z</dcterms:created>
  <dcterms:modified xsi:type="dcterms:W3CDTF">2022-07-11T22:16:00Z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0x010100B4942B18E6ED794D878EAB87417DFD75</vt:lpwstr>
  </property>
  <property fmtid="{D5CDD505-2E9C-101B-9397-08002B2CF9AE}" pid="3" name="MediaServiceImageTags">
    <vt:lpwstr/>
  </property>
</Properties>
</file>