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E5" w:rsidRDefault="00735FFA">
      <w:pPr>
        <w:pStyle w:val="BodyText"/>
        <w:spacing w:before="0"/>
        <w:ind w:left="6828"/>
        <w:rPr>
          <w:rFonts w:ascii="Times New Roman"/>
        </w:rPr>
      </w:pPr>
      <w:bookmarkStart w:id="0" w:name="_GoBack"/>
      <w:bookmarkEnd w:id="0"/>
      <w:r>
        <w:rPr>
          <w:rFonts w:ascii="Times New Roman"/>
          <w:noProof/>
          <w:lang w:val="en-AU" w:eastAsia="en-AU"/>
        </w:rPr>
        <w:drawing>
          <wp:inline distT="0" distB="0" distL="0" distR="0">
            <wp:extent cx="2571749"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71749" cy="762000"/>
                    </a:xfrm>
                    <a:prstGeom prst="rect">
                      <a:avLst/>
                    </a:prstGeom>
                  </pic:spPr>
                </pic:pic>
              </a:graphicData>
            </a:graphic>
          </wp:inline>
        </w:drawing>
      </w:r>
    </w:p>
    <w:p w:rsidR="00E603E5" w:rsidRDefault="00E603E5">
      <w:pPr>
        <w:pStyle w:val="BodyText"/>
        <w:spacing w:before="8"/>
        <w:rPr>
          <w:rFonts w:ascii="Times New Roman"/>
          <w:sz w:val="10"/>
        </w:rPr>
      </w:pPr>
    </w:p>
    <w:p w:rsidR="001971A5" w:rsidRDefault="001971A5">
      <w:pPr>
        <w:pStyle w:val="Heading1"/>
        <w:spacing w:before="44" w:line="417" w:lineRule="auto"/>
        <w:rPr>
          <w:w w:val="105"/>
        </w:rPr>
      </w:pPr>
      <w:r>
        <w:rPr>
          <w:w w:val="105"/>
        </w:rPr>
        <w:t>Pesticide Use Notification Plan</w:t>
      </w:r>
      <w:r w:rsidR="00735FFA">
        <w:rPr>
          <w:w w:val="105"/>
        </w:rPr>
        <w:t xml:space="preserve"> </w:t>
      </w:r>
      <w:r w:rsidR="00814030">
        <w:rPr>
          <w:w w:val="105"/>
        </w:rPr>
        <w:t xml:space="preserve">– For </w:t>
      </w:r>
      <w:r w:rsidR="008273A0">
        <w:rPr>
          <w:w w:val="105"/>
        </w:rPr>
        <w:t>O</w:t>
      </w:r>
      <w:r w:rsidR="00814030">
        <w:rPr>
          <w:w w:val="105"/>
        </w:rPr>
        <w:t>utdoor Areas</w:t>
      </w:r>
    </w:p>
    <w:p w:rsidR="00E603E5" w:rsidRDefault="00735FFA">
      <w:pPr>
        <w:pStyle w:val="Heading1"/>
        <w:spacing w:before="44" w:line="417" w:lineRule="auto"/>
      </w:pPr>
      <w:r>
        <w:rPr>
          <w:w w:val="105"/>
        </w:rPr>
        <w:t xml:space="preserve">Section 1 - </w:t>
      </w:r>
      <w:r w:rsidR="0020438A">
        <w:rPr>
          <w:w w:val="105"/>
        </w:rPr>
        <w:t>Introduction</w:t>
      </w:r>
    </w:p>
    <w:p w:rsidR="00E603E5" w:rsidRDefault="006373F9" w:rsidP="006373F9">
      <w:pPr>
        <w:pStyle w:val="ListParagraph"/>
        <w:numPr>
          <w:ilvl w:val="0"/>
          <w:numId w:val="1"/>
        </w:numPr>
        <w:tabs>
          <w:tab w:val="left" w:pos="419"/>
        </w:tabs>
        <w:spacing w:before="1"/>
        <w:ind w:left="108" w:right="249" w:firstLine="0"/>
        <w:jc w:val="both"/>
        <w:rPr>
          <w:sz w:val="20"/>
        </w:rPr>
      </w:pPr>
      <w:r w:rsidRPr="006373F9">
        <w:rPr>
          <w:sz w:val="20"/>
        </w:rPr>
        <w:t>This pesticide use notification plan explains how Western Sydney University will notify members of the community about pesticide applications on its public places, with the aim of providing the community with information that enables them to avoid potential contact with pesticides.</w:t>
      </w:r>
    </w:p>
    <w:p w:rsidR="006373F9" w:rsidRDefault="006373F9" w:rsidP="006373F9">
      <w:pPr>
        <w:pStyle w:val="ListParagraph"/>
        <w:tabs>
          <w:tab w:val="left" w:pos="419"/>
        </w:tabs>
        <w:spacing w:before="1"/>
        <w:ind w:left="108" w:right="249"/>
        <w:rPr>
          <w:sz w:val="20"/>
        </w:rPr>
      </w:pPr>
    </w:p>
    <w:p w:rsidR="006373F9" w:rsidRDefault="006373F9" w:rsidP="006373F9">
      <w:pPr>
        <w:pStyle w:val="ListParagraph"/>
        <w:numPr>
          <w:ilvl w:val="0"/>
          <w:numId w:val="1"/>
        </w:numPr>
        <w:tabs>
          <w:tab w:val="left" w:pos="419"/>
        </w:tabs>
        <w:spacing w:before="1"/>
        <w:ind w:left="108" w:firstLine="0"/>
        <w:jc w:val="both"/>
        <w:rPr>
          <w:sz w:val="20"/>
        </w:rPr>
      </w:pPr>
      <w:r w:rsidRPr="006373F9">
        <w:rPr>
          <w:sz w:val="20"/>
        </w:rPr>
        <w:t>The plan describes:</w:t>
      </w:r>
    </w:p>
    <w:p w:rsidR="006373F9" w:rsidRPr="006373F9" w:rsidRDefault="006373F9" w:rsidP="006373F9">
      <w:pPr>
        <w:pStyle w:val="ListParagraph"/>
        <w:numPr>
          <w:ilvl w:val="1"/>
          <w:numId w:val="1"/>
        </w:numPr>
        <w:tabs>
          <w:tab w:val="left" w:pos="419"/>
        </w:tabs>
        <w:spacing w:before="1"/>
        <w:ind w:left="709"/>
        <w:jc w:val="both"/>
        <w:rPr>
          <w:sz w:val="20"/>
        </w:rPr>
      </w:pPr>
      <w:r w:rsidRPr="006373F9">
        <w:rPr>
          <w:sz w:val="20"/>
        </w:rPr>
        <w:t xml:space="preserve">The type of public places covered by the plan and </w:t>
      </w:r>
      <w:r w:rsidR="00F148B0">
        <w:rPr>
          <w:sz w:val="20"/>
        </w:rPr>
        <w:t>any community</w:t>
      </w:r>
      <w:r w:rsidRPr="006373F9">
        <w:rPr>
          <w:sz w:val="20"/>
        </w:rPr>
        <w:t xml:space="preserve"> who use them</w:t>
      </w:r>
    </w:p>
    <w:p w:rsidR="006373F9" w:rsidRPr="006373F9" w:rsidRDefault="006373F9" w:rsidP="006373F9">
      <w:pPr>
        <w:pStyle w:val="ListParagraph"/>
        <w:numPr>
          <w:ilvl w:val="1"/>
          <w:numId w:val="1"/>
        </w:numPr>
        <w:tabs>
          <w:tab w:val="left" w:pos="419"/>
        </w:tabs>
        <w:spacing w:before="1"/>
        <w:ind w:left="709"/>
        <w:jc w:val="both"/>
        <w:rPr>
          <w:sz w:val="20"/>
        </w:rPr>
      </w:pPr>
      <w:r w:rsidRPr="006373F9">
        <w:rPr>
          <w:sz w:val="20"/>
        </w:rPr>
        <w:t>How and when the University will provide the community with information about its pesticide applications in public places (i.e. what notification arrangements will be used)</w:t>
      </w:r>
    </w:p>
    <w:p w:rsidR="006373F9" w:rsidRPr="006373F9" w:rsidRDefault="006373F9" w:rsidP="006373F9">
      <w:pPr>
        <w:pStyle w:val="ListParagraph"/>
        <w:numPr>
          <w:ilvl w:val="1"/>
          <w:numId w:val="1"/>
        </w:numPr>
        <w:tabs>
          <w:tab w:val="left" w:pos="419"/>
        </w:tabs>
        <w:spacing w:before="1"/>
        <w:ind w:left="709"/>
        <w:jc w:val="both"/>
        <w:rPr>
          <w:sz w:val="20"/>
        </w:rPr>
      </w:pPr>
      <w:r w:rsidRPr="006373F9">
        <w:rPr>
          <w:sz w:val="20"/>
        </w:rPr>
        <w:t>How the community can access this plan and get more information about the notification arrangements</w:t>
      </w:r>
    </w:p>
    <w:p w:rsidR="006373F9" w:rsidRDefault="006373F9" w:rsidP="006373F9">
      <w:pPr>
        <w:pStyle w:val="ListParagraph"/>
        <w:numPr>
          <w:ilvl w:val="1"/>
          <w:numId w:val="1"/>
        </w:numPr>
        <w:tabs>
          <w:tab w:val="left" w:pos="419"/>
        </w:tabs>
        <w:spacing w:before="1"/>
        <w:ind w:left="709"/>
        <w:jc w:val="both"/>
        <w:rPr>
          <w:sz w:val="20"/>
        </w:rPr>
      </w:pPr>
      <w:r w:rsidRPr="006373F9">
        <w:rPr>
          <w:sz w:val="20"/>
        </w:rPr>
        <w:t>Contact details for anyone wishing to discuss this plan</w:t>
      </w:r>
      <w:r>
        <w:rPr>
          <w:sz w:val="20"/>
        </w:rPr>
        <w:t>.</w:t>
      </w:r>
    </w:p>
    <w:p w:rsidR="006373F9" w:rsidRPr="006373F9" w:rsidRDefault="006373F9" w:rsidP="006373F9">
      <w:pPr>
        <w:pStyle w:val="ListParagraph"/>
        <w:tabs>
          <w:tab w:val="left" w:pos="419"/>
        </w:tabs>
        <w:spacing w:before="1"/>
        <w:ind w:left="709"/>
        <w:jc w:val="both"/>
        <w:rPr>
          <w:sz w:val="20"/>
        </w:rPr>
      </w:pPr>
    </w:p>
    <w:p w:rsidR="006373F9" w:rsidRDefault="006373F9" w:rsidP="006373F9">
      <w:pPr>
        <w:pStyle w:val="ListParagraph"/>
        <w:numPr>
          <w:ilvl w:val="0"/>
          <w:numId w:val="1"/>
        </w:numPr>
        <w:tabs>
          <w:tab w:val="left" w:pos="419"/>
        </w:tabs>
        <w:spacing w:before="1"/>
        <w:ind w:left="108" w:right="249" w:firstLine="0"/>
        <w:jc w:val="both"/>
        <w:rPr>
          <w:sz w:val="20"/>
        </w:rPr>
      </w:pPr>
      <w:r w:rsidRPr="006373F9">
        <w:rPr>
          <w:sz w:val="20"/>
          <w:lang w:val="en-AU"/>
        </w:rPr>
        <w:t>The pesticides considered in the plan include insecticides (for treating insect pests); herbicides (for the treatment of weeds); fungicides (for treating fungus and mould) and rodenticides (for treating pest rodents).</w:t>
      </w:r>
    </w:p>
    <w:p w:rsidR="00E603E5" w:rsidRDefault="00E603E5" w:rsidP="006373F9">
      <w:pPr>
        <w:pStyle w:val="BodyText"/>
        <w:spacing w:before="3"/>
        <w:jc w:val="both"/>
        <w:rPr>
          <w:sz w:val="19"/>
        </w:rPr>
      </w:pPr>
    </w:p>
    <w:p w:rsidR="00E603E5" w:rsidRDefault="006373F9" w:rsidP="006373F9">
      <w:pPr>
        <w:pStyle w:val="ListParagraph"/>
        <w:numPr>
          <w:ilvl w:val="0"/>
          <w:numId w:val="1"/>
        </w:numPr>
        <w:tabs>
          <w:tab w:val="left" w:pos="419"/>
        </w:tabs>
        <w:spacing w:before="1" w:line="309" w:lineRule="auto"/>
        <w:ind w:firstLine="0"/>
        <w:jc w:val="both"/>
        <w:rPr>
          <w:sz w:val="20"/>
        </w:rPr>
      </w:pPr>
      <w:r w:rsidRPr="006373F9">
        <w:rPr>
          <w:sz w:val="20"/>
          <w:lang w:val="en-AU"/>
        </w:rPr>
        <w:t xml:space="preserve">The pesticide use notification plan has been prepared in accordance with the requirements of the Pesticides </w:t>
      </w:r>
      <w:r w:rsidR="002D673B">
        <w:rPr>
          <w:sz w:val="20"/>
          <w:lang w:val="en-AU"/>
        </w:rPr>
        <w:t>Regulation 2017</w:t>
      </w:r>
      <w:r w:rsidR="00735FFA">
        <w:rPr>
          <w:sz w:val="20"/>
        </w:rPr>
        <w:t>.</w:t>
      </w:r>
    </w:p>
    <w:p w:rsidR="00E603E5" w:rsidRDefault="00E603E5" w:rsidP="006373F9">
      <w:pPr>
        <w:pStyle w:val="BodyText"/>
        <w:spacing w:before="3"/>
        <w:jc w:val="both"/>
        <w:rPr>
          <w:sz w:val="19"/>
        </w:rPr>
      </w:pPr>
    </w:p>
    <w:p w:rsidR="00E603E5" w:rsidRDefault="00735FFA">
      <w:pPr>
        <w:pStyle w:val="Heading1"/>
        <w:spacing w:before="44"/>
      </w:pPr>
      <w:r>
        <w:rPr>
          <w:w w:val="110"/>
        </w:rPr>
        <w:t xml:space="preserve">Section 2 - </w:t>
      </w:r>
      <w:r w:rsidR="006373F9">
        <w:rPr>
          <w:w w:val="110"/>
        </w:rPr>
        <w:t>Campuses</w:t>
      </w:r>
    </w:p>
    <w:p w:rsidR="00E603E5" w:rsidRPr="006373F9" w:rsidRDefault="006373F9">
      <w:pPr>
        <w:pStyle w:val="ListParagraph"/>
        <w:numPr>
          <w:ilvl w:val="0"/>
          <w:numId w:val="1"/>
        </w:numPr>
        <w:tabs>
          <w:tab w:val="left" w:pos="419"/>
        </w:tabs>
        <w:spacing w:before="341"/>
        <w:ind w:left="418"/>
        <w:rPr>
          <w:sz w:val="20"/>
        </w:rPr>
      </w:pPr>
      <w:r w:rsidRPr="006373F9">
        <w:rPr>
          <w:sz w:val="20"/>
          <w:lang w:val="en-AU"/>
        </w:rPr>
        <w:t>This plan applies to all students, staff, contractors and tenants on Western Sydney University controlled properties, where pesti</w:t>
      </w:r>
      <w:r>
        <w:rPr>
          <w:sz w:val="20"/>
          <w:lang w:val="en-AU"/>
        </w:rPr>
        <w:t>cides are used in outdoor areas:</w:t>
      </w:r>
    </w:p>
    <w:p w:rsidR="006373F9" w:rsidRPr="006373F9" w:rsidRDefault="006373F9" w:rsidP="006373F9">
      <w:pPr>
        <w:pStyle w:val="ListParagraph"/>
        <w:numPr>
          <w:ilvl w:val="1"/>
          <w:numId w:val="1"/>
        </w:numPr>
        <w:tabs>
          <w:tab w:val="left" w:pos="419"/>
        </w:tabs>
        <w:rPr>
          <w:sz w:val="20"/>
        </w:rPr>
      </w:pPr>
      <w:r>
        <w:rPr>
          <w:sz w:val="20"/>
          <w:lang w:val="en-AU"/>
        </w:rPr>
        <w:t>Bankstown campus, Bullecourt Ave, Milperra</w:t>
      </w:r>
    </w:p>
    <w:p w:rsidR="006373F9" w:rsidRDefault="006373F9" w:rsidP="006373F9">
      <w:pPr>
        <w:pStyle w:val="ListParagraph"/>
        <w:numPr>
          <w:ilvl w:val="1"/>
          <w:numId w:val="1"/>
        </w:numPr>
        <w:tabs>
          <w:tab w:val="left" w:pos="419"/>
        </w:tabs>
        <w:spacing w:before="0"/>
        <w:rPr>
          <w:sz w:val="20"/>
        </w:rPr>
      </w:pPr>
      <w:r>
        <w:rPr>
          <w:sz w:val="20"/>
        </w:rPr>
        <w:t>Campbelltown campus, Narellan Rd, Macarthur</w:t>
      </w:r>
    </w:p>
    <w:p w:rsidR="00814030" w:rsidRDefault="00814030" w:rsidP="006373F9">
      <w:pPr>
        <w:pStyle w:val="ListParagraph"/>
        <w:numPr>
          <w:ilvl w:val="1"/>
          <w:numId w:val="1"/>
        </w:numPr>
        <w:tabs>
          <w:tab w:val="left" w:pos="419"/>
        </w:tabs>
        <w:spacing w:before="0"/>
        <w:rPr>
          <w:sz w:val="20"/>
        </w:rPr>
      </w:pPr>
      <w:r>
        <w:rPr>
          <w:sz w:val="20"/>
        </w:rPr>
        <w:t>Hawkesbury campus, Bourke St, Richmond</w:t>
      </w:r>
    </w:p>
    <w:p w:rsidR="00814030" w:rsidRDefault="00814030" w:rsidP="006373F9">
      <w:pPr>
        <w:pStyle w:val="ListParagraph"/>
        <w:numPr>
          <w:ilvl w:val="1"/>
          <w:numId w:val="1"/>
        </w:numPr>
        <w:tabs>
          <w:tab w:val="left" w:pos="419"/>
        </w:tabs>
        <w:spacing w:before="0"/>
        <w:rPr>
          <w:sz w:val="20"/>
        </w:rPr>
      </w:pPr>
      <w:r>
        <w:rPr>
          <w:sz w:val="20"/>
        </w:rPr>
        <w:t>Lithgow campus, Mort St, Lithgow</w:t>
      </w:r>
    </w:p>
    <w:p w:rsidR="00814030" w:rsidRDefault="00814030" w:rsidP="006373F9">
      <w:pPr>
        <w:pStyle w:val="ListParagraph"/>
        <w:numPr>
          <w:ilvl w:val="1"/>
          <w:numId w:val="1"/>
        </w:numPr>
        <w:tabs>
          <w:tab w:val="left" w:pos="419"/>
        </w:tabs>
        <w:spacing w:before="0"/>
        <w:rPr>
          <w:sz w:val="20"/>
        </w:rPr>
      </w:pPr>
      <w:r>
        <w:rPr>
          <w:sz w:val="20"/>
        </w:rPr>
        <w:t>Liverpool campus, Macquarie St, Liverpool</w:t>
      </w:r>
    </w:p>
    <w:p w:rsidR="00814030" w:rsidRDefault="00814030" w:rsidP="006373F9">
      <w:pPr>
        <w:pStyle w:val="ListParagraph"/>
        <w:numPr>
          <w:ilvl w:val="1"/>
          <w:numId w:val="1"/>
        </w:numPr>
        <w:tabs>
          <w:tab w:val="left" w:pos="419"/>
        </w:tabs>
        <w:spacing w:before="0"/>
        <w:rPr>
          <w:sz w:val="20"/>
        </w:rPr>
      </w:pPr>
      <w:r>
        <w:rPr>
          <w:sz w:val="20"/>
        </w:rPr>
        <w:t>Nirimba campus, Eastern Rd, Quakers Hill</w:t>
      </w:r>
    </w:p>
    <w:p w:rsidR="00814030" w:rsidRDefault="00814030" w:rsidP="006373F9">
      <w:pPr>
        <w:pStyle w:val="ListParagraph"/>
        <w:numPr>
          <w:ilvl w:val="1"/>
          <w:numId w:val="1"/>
        </w:numPr>
        <w:tabs>
          <w:tab w:val="left" w:pos="419"/>
        </w:tabs>
        <w:spacing w:before="0"/>
        <w:rPr>
          <w:sz w:val="20"/>
        </w:rPr>
      </w:pPr>
      <w:r>
        <w:rPr>
          <w:sz w:val="20"/>
        </w:rPr>
        <w:t>Parramatta campus, Victoria Rd and Pemberton St, Rydalmere</w:t>
      </w:r>
    </w:p>
    <w:p w:rsidR="00814030" w:rsidRDefault="00814030" w:rsidP="006373F9">
      <w:pPr>
        <w:pStyle w:val="ListParagraph"/>
        <w:numPr>
          <w:ilvl w:val="1"/>
          <w:numId w:val="1"/>
        </w:numPr>
        <w:tabs>
          <w:tab w:val="left" w:pos="419"/>
        </w:tabs>
        <w:spacing w:before="0"/>
        <w:rPr>
          <w:sz w:val="20"/>
        </w:rPr>
      </w:pPr>
      <w:r>
        <w:rPr>
          <w:sz w:val="20"/>
        </w:rPr>
        <w:t>Parramatta City campus, Macquarie and George Sts, Parramatta</w:t>
      </w:r>
    </w:p>
    <w:p w:rsidR="00814030" w:rsidRDefault="00814030" w:rsidP="006373F9">
      <w:pPr>
        <w:pStyle w:val="ListParagraph"/>
        <w:numPr>
          <w:ilvl w:val="1"/>
          <w:numId w:val="1"/>
        </w:numPr>
        <w:tabs>
          <w:tab w:val="left" w:pos="419"/>
        </w:tabs>
        <w:spacing w:before="0"/>
        <w:rPr>
          <w:sz w:val="20"/>
        </w:rPr>
      </w:pPr>
      <w:r>
        <w:rPr>
          <w:sz w:val="20"/>
        </w:rPr>
        <w:t>Penrith campus, Great Western Hwy, Werrington and O’Connell St, Kingswood</w:t>
      </w:r>
    </w:p>
    <w:p w:rsidR="00814030" w:rsidRDefault="00814030" w:rsidP="006373F9">
      <w:pPr>
        <w:pStyle w:val="ListParagraph"/>
        <w:numPr>
          <w:ilvl w:val="1"/>
          <w:numId w:val="1"/>
        </w:numPr>
        <w:tabs>
          <w:tab w:val="left" w:pos="419"/>
        </w:tabs>
        <w:spacing w:before="0"/>
        <w:rPr>
          <w:sz w:val="20"/>
        </w:rPr>
      </w:pPr>
      <w:r>
        <w:rPr>
          <w:sz w:val="20"/>
        </w:rPr>
        <w:t>Sydney City campus, Elizabeth St, Sydney</w:t>
      </w:r>
    </w:p>
    <w:p w:rsidR="00814030" w:rsidRDefault="00814030" w:rsidP="006373F9">
      <w:pPr>
        <w:pStyle w:val="ListParagraph"/>
        <w:numPr>
          <w:ilvl w:val="1"/>
          <w:numId w:val="1"/>
        </w:numPr>
        <w:tabs>
          <w:tab w:val="left" w:pos="419"/>
        </w:tabs>
        <w:spacing w:before="0"/>
        <w:rPr>
          <w:sz w:val="20"/>
        </w:rPr>
      </w:pPr>
      <w:r>
        <w:rPr>
          <w:sz w:val="20"/>
        </w:rPr>
        <w:t>Sydney Olympic Park campus, Australia Ave, Sydney Olympic Park</w:t>
      </w:r>
    </w:p>
    <w:p w:rsidR="00E1232C" w:rsidRDefault="00E1232C" w:rsidP="006373F9">
      <w:pPr>
        <w:pStyle w:val="ListParagraph"/>
        <w:numPr>
          <w:ilvl w:val="1"/>
          <w:numId w:val="1"/>
        </w:numPr>
        <w:tabs>
          <w:tab w:val="left" w:pos="419"/>
        </w:tabs>
        <w:spacing w:before="0"/>
        <w:rPr>
          <w:sz w:val="20"/>
        </w:rPr>
      </w:pPr>
      <w:r>
        <w:rPr>
          <w:sz w:val="20"/>
        </w:rPr>
        <w:t>Westmead campus, Hawkesbury Rd, Westmead</w:t>
      </w:r>
    </w:p>
    <w:p w:rsidR="00814030" w:rsidRDefault="00814030" w:rsidP="006373F9">
      <w:pPr>
        <w:pStyle w:val="ListParagraph"/>
        <w:numPr>
          <w:ilvl w:val="1"/>
          <w:numId w:val="1"/>
        </w:numPr>
        <w:tabs>
          <w:tab w:val="left" w:pos="419"/>
        </w:tabs>
        <w:spacing w:before="0"/>
        <w:rPr>
          <w:sz w:val="20"/>
        </w:rPr>
      </w:pPr>
      <w:r>
        <w:rPr>
          <w:sz w:val="20"/>
        </w:rPr>
        <w:t>Blacktown/Mt Druitt Clinical School, Blacktown Hospital</w:t>
      </w:r>
    </w:p>
    <w:p w:rsidR="00814030" w:rsidRDefault="00814030" w:rsidP="006373F9">
      <w:pPr>
        <w:pStyle w:val="ListParagraph"/>
        <w:numPr>
          <w:ilvl w:val="1"/>
          <w:numId w:val="1"/>
        </w:numPr>
        <w:tabs>
          <w:tab w:val="left" w:pos="419"/>
        </w:tabs>
        <w:spacing w:before="0"/>
        <w:rPr>
          <w:sz w:val="20"/>
        </w:rPr>
      </w:pPr>
      <w:r>
        <w:rPr>
          <w:sz w:val="20"/>
        </w:rPr>
        <w:t>Macarthur Clinical School, Campbelltown Hospital</w:t>
      </w:r>
    </w:p>
    <w:p w:rsidR="00814030" w:rsidRDefault="00814030" w:rsidP="006373F9">
      <w:pPr>
        <w:pStyle w:val="ListParagraph"/>
        <w:numPr>
          <w:ilvl w:val="1"/>
          <w:numId w:val="1"/>
        </w:numPr>
        <w:tabs>
          <w:tab w:val="left" w:pos="419"/>
        </w:tabs>
        <w:spacing w:before="0"/>
        <w:rPr>
          <w:sz w:val="20"/>
        </w:rPr>
      </w:pPr>
      <w:r>
        <w:rPr>
          <w:sz w:val="20"/>
        </w:rPr>
        <w:t>Rural Clinical School, Bathurst and Lismore</w:t>
      </w:r>
    </w:p>
    <w:p w:rsidR="00E603E5" w:rsidRDefault="00E603E5">
      <w:pPr>
        <w:pStyle w:val="BodyText"/>
        <w:spacing w:before="4"/>
        <w:rPr>
          <w:sz w:val="22"/>
        </w:rPr>
      </w:pPr>
    </w:p>
    <w:p w:rsidR="00E603E5" w:rsidRDefault="00E603E5">
      <w:pPr>
        <w:spacing w:line="309" w:lineRule="auto"/>
        <w:rPr>
          <w:sz w:val="20"/>
        </w:rPr>
        <w:sectPr w:rsidR="00E603E5">
          <w:footerReference w:type="default" r:id="rId8"/>
          <w:type w:val="continuous"/>
          <w:pgSz w:w="11910" w:h="16840"/>
          <w:pgMar w:top="540" w:right="460" w:bottom="840" w:left="460" w:header="720" w:footer="652" w:gutter="0"/>
          <w:pgNumType w:start="1"/>
          <w:cols w:space="720"/>
        </w:sectPr>
      </w:pPr>
    </w:p>
    <w:p w:rsidR="00E603E5" w:rsidRDefault="00E603E5">
      <w:pPr>
        <w:pStyle w:val="BodyText"/>
        <w:spacing w:before="6"/>
        <w:rPr>
          <w:sz w:val="22"/>
        </w:rPr>
      </w:pPr>
    </w:p>
    <w:p w:rsidR="00E603E5" w:rsidRDefault="00735FFA">
      <w:pPr>
        <w:pStyle w:val="Heading1"/>
        <w:spacing w:before="44"/>
      </w:pPr>
      <w:r>
        <w:rPr>
          <w:w w:val="110"/>
        </w:rPr>
        <w:t xml:space="preserve">Section 3 </w:t>
      </w:r>
      <w:r w:rsidR="00814030">
        <w:rPr>
          <w:w w:val="110"/>
        </w:rPr>
        <w:t>–</w:t>
      </w:r>
      <w:r>
        <w:rPr>
          <w:w w:val="110"/>
        </w:rPr>
        <w:t xml:space="preserve"> </w:t>
      </w:r>
      <w:r w:rsidR="00814030">
        <w:rPr>
          <w:w w:val="110"/>
        </w:rPr>
        <w:t xml:space="preserve">Public Places Covered </w:t>
      </w:r>
      <w:r>
        <w:rPr>
          <w:w w:val="110"/>
        </w:rPr>
        <w:t>by</w:t>
      </w:r>
      <w:r w:rsidR="00814030">
        <w:rPr>
          <w:w w:val="110"/>
        </w:rPr>
        <w:t xml:space="preserve"> This Plan</w:t>
      </w:r>
    </w:p>
    <w:p w:rsidR="00E603E5" w:rsidRPr="00814030" w:rsidRDefault="00814030">
      <w:pPr>
        <w:pStyle w:val="ListParagraph"/>
        <w:numPr>
          <w:ilvl w:val="0"/>
          <w:numId w:val="1"/>
        </w:numPr>
        <w:tabs>
          <w:tab w:val="left" w:pos="419"/>
        </w:tabs>
        <w:spacing w:before="341" w:line="309" w:lineRule="auto"/>
        <w:ind w:right="792" w:firstLine="0"/>
        <w:rPr>
          <w:sz w:val="20"/>
        </w:rPr>
      </w:pPr>
      <w:r w:rsidRPr="00814030">
        <w:rPr>
          <w:sz w:val="20"/>
          <w:lang w:val="en-AU"/>
        </w:rPr>
        <w:t>Western Sydney University proposes to use or allow to use pesticides in the following categories of outdoor public places that it owns or controls across its campuses:</w:t>
      </w:r>
    </w:p>
    <w:p w:rsidR="00814030" w:rsidRPr="00814030" w:rsidRDefault="00814030" w:rsidP="00814030">
      <w:pPr>
        <w:pStyle w:val="ListParagraph"/>
        <w:numPr>
          <w:ilvl w:val="1"/>
          <w:numId w:val="1"/>
        </w:numPr>
        <w:tabs>
          <w:tab w:val="left" w:pos="419"/>
        </w:tabs>
        <w:spacing w:before="341" w:line="309" w:lineRule="auto"/>
        <w:ind w:right="792"/>
        <w:rPr>
          <w:sz w:val="20"/>
        </w:rPr>
      </w:pPr>
      <w:r>
        <w:rPr>
          <w:sz w:val="20"/>
          <w:lang w:val="en-AU"/>
        </w:rPr>
        <w:t>Garden and lawns</w:t>
      </w:r>
    </w:p>
    <w:p w:rsidR="00814030" w:rsidRPr="00814030" w:rsidRDefault="00814030" w:rsidP="00814030">
      <w:pPr>
        <w:pStyle w:val="ListParagraph"/>
        <w:numPr>
          <w:ilvl w:val="1"/>
          <w:numId w:val="1"/>
        </w:numPr>
        <w:tabs>
          <w:tab w:val="left" w:pos="419"/>
        </w:tabs>
        <w:spacing w:before="0" w:line="309" w:lineRule="auto"/>
        <w:ind w:right="792"/>
        <w:rPr>
          <w:sz w:val="20"/>
        </w:rPr>
      </w:pPr>
      <w:r>
        <w:rPr>
          <w:sz w:val="20"/>
          <w:lang w:val="en-AU"/>
        </w:rPr>
        <w:t>Sporting fields, courts and ovals</w:t>
      </w:r>
    </w:p>
    <w:p w:rsidR="00814030" w:rsidRPr="00814030" w:rsidRDefault="00814030" w:rsidP="00814030">
      <w:pPr>
        <w:pStyle w:val="ListParagraph"/>
        <w:numPr>
          <w:ilvl w:val="1"/>
          <w:numId w:val="1"/>
        </w:numPr>
        <w:tabs>
          <w:tab w:val="left" w:pos="419"/>
        </w:tabs>
        <w:spacing w:before="0" w:line="309" w:lineRule="auto"/>
        <w:ind w:right="792"/>
        <w:rPr>
          <w:sz w:val="20"/>
        </w:rPr>
      </w:pPr>
      <w:r>
        <w:rPr>
          <w:sz w:val="20"/>
          <w:lang w:val="en-AU"/>
        </w:rPr>
        <w:t>Walkways, footpaths and road verges</w:t>
      </w:r>
    </w:p>
    <w:p w:rsidR="00814030" w:rsidRPr="00814030" w:rsidRDefault="00814030" w:rsidP="00814030">
      <w:pPr>
        <w:pStyle w:val="ListParagraph"/>
        <w:numPr>
          <w:ilvl w:val="1"/>
          <w:numId w:val="1"/>
        </w:numPr>
        <w:tabs>
          <w:tab w:val="left" w:pos="419"/>
        </w:tabs>
        <w:spacing w:before="0" w:line="309" w:lineRule="auto"/>
        <w:ind w:right="792"/>
        <w:rPr>
          <w:sz w:val="20"/>
        </w:rPr>
      </w:pPr>
      <w:r>
        <w:rPr>
          <w:sz w:val="20"/>
          <w:lang w:val="en-AU"/>
        </w:rPr>
        <w:t>Carparks, grandstands and toilets</w:t>
      </w:r>
    </w:p>
    <w:p w:rsidR="00814030" w:rsidRPr="00814030" w:rsidRDefault="00814030" w:rsidP="00814030">
      <w:pPr>
        <w:pStyle w:val="ListParagraph"/>
        <w:numPr>
          <w:ilvl w:val="1"/>
          <w:numId w:val="1"/>
        </w:numPr>
        <w:tabs>
          <w:tab w:val="left" w:pos="419"/>
        </w:tabs>
        <w:spacing w:before="0" w:line="309" w:lineRule="auto"/>
        <w:ind w:right="792"/>
        <w:rPr>
          <w:sz w:val="20"/>
        </w:rPr>
      </w:pPr>
      <w:r>
        <w:rPr>
          <w:sz w:val="20"/>
          <w:lang w:val="en-AU"/>
        </w:rPr>
        <w:t>Bushland remnants</w:t>
      </w:r>
    </w:p>
    <w:p w:rsidR="00814030" w:rsidRDefault="00814030" w:rsidP="00814030">
      <w:pPr>
        <w:pStyle w:val="ListParagraph"/>
        <w:numPr>
          <w:ilvl w:val="1"/>
          <w:numId w:val="1"/>
        </w:numPr>
        <w:tabs>
          <w:tab w:val="left" w:pos="419"/>
        </w:tabs>
        <w:spacing w:before="0" w:line="309" w:lineRule="auto"/>
        <w:ind w:right="792"/>
        <w:rPr>
          <w:sz w:val="20"/>
        </w:rPr>
      </w:pPr>
      <w:r>
        <w:rPr>
          <w:sz w:val="20"/>
          <w:lang w:val="en-AU"/>
        </w:rPr>
        <w:t>Agricultural and horticultural areas.</w:t>
      </w:r>
    </w:p>
    <w:p w:rsidR="00E603E5" w:rsidRDefault="00E603E5">
      <w:pPr>
        <w:pStyle w:val="BodyText"/>
        <w:spacing w:before="3"/>
        <w:rPr>
          <w:sz w:val="19"/>
        </w:rPr>
      </w:pPr>
    </w:p>
    <w:p w:rsidR="00E603E5" w:rsidRDefault="00814030">
      <w:pPr>
        <w:pStyle w:val="ListParagraph"/>
        <w:numPr>
          <w:ilvl w:val="0"/>
          <w:numId w:val="1"/>
        </w:numPr>
        <w:tabs>
          <w:tab w:val="left" w:pos="419"/>
        </w:tabs>
        <w:spacing w:before="1"/>
        <w:ind w:left="418"/>
        <w:rPr>
          <w:sz w:val="20"/>
        </w:rPr>
      </w:pPr>
      <w:r w:rsidRPr="00814030">
        <w:rPr>
          <w:sz w:val="20"/>
          <w:lang w:val="en-AU"/>
        </w:rPr>
        <w:t>The University’s estimate of the level of community use, regular user groups and types of pesticide used in each of these public place categories is summarised in the following table</w:t>
      </w:r>
      <w:r w:rsidR="00F148B0">
        <w:rPr>
          <w:sz w:val="20"/>
        </w:rPr>
        <w:t>:</w:t>
      </w:r>
    </w:p>
    <w:tbl>
      <w:tblPr>
        <w:tblStyle w:val="TableGrid"/>
        <w:tblW w:w="0" w:type="auto"/>
        <w:tblLook w:val="04A0" w:firstRow="1" w:lastRow="0" w:firstColumn="1" w:lastColumn="0" w:noHBand="0" w:noVBand="1"/>
      </w:tblPr>
      <w:tblGrid>
        <w:gridCol w:w="2310"/>
        <w:gridCol w:w="2310"/>
        <w:gridCol w:w="1896"/>
        <w:gridCol w:w="3969"/>
      </w:tblGrid>
      <w:tr w:rsidR="00B84FA0" w:rsidRPr="00B84FA0" w:rsidTr="00F148B0">
        <w:tc>
          <w:tcPr>
            <w:tcW w:w="2310" w:type="dxa"/>
          </w:tcPr>
          <w:p w:rsidR="00B84FA0" w:rsidRPr="00B84FA0" w:rsidRDefault="00B84FA0" w:rsidP="00B84FA0">
            <w:pPr>
              <w:tabs>
                <w:tab w:val="left" w:pos="419"/>
              </w:tabs>
              <w:spacing w:before="1" w:line="310" w:lineRule="auto"/>
              <w:rPr>
                <w:sz w:val="20"/>
                <w:lang w:val="en-AU"/>
              </w:rPr>
            </w:pPr>
            <w:r w:rsidRPr="00B84FA0">
              <w:rPr>
                <w:sz w:val="20"/>
                <w:lang w:val="en-AU"/>
              </w:rPr>
              <w:t>Public places</w:t>
            </w:r>
          </w:p>
        </w:tc>
        <w:tc>
          <w:tcPr>
            <w:tcW w:w="2310" w:type="dxa"/>
          </w:tcPr>
          <w:p w:rsidR="00B84FA0" w:rsidRPr="00B84FA0" w:rsidRDefault="00B84FA0" w:rsidP="00B84FA0">
            <w:pPr>
              <w:tabs>
                <w:tab w:val="left" w:pos="419"/>
              </w:tabs>
              <w:spacing w:before="1" w:line="310" w:lineRule="auto"/>
              <w:rPr>
                <w:sz w:val="20"/>
                <w:lang w:val="en-AU"/>
              </w:rPr>
            </w:pPr>
            <w:r w:rsidRPr="00B84FA0">
              <w:rPr>
                <w:sz w:val="20"/>
                <w:lang w:val="en-AU"/>
              </w:rPr>
              <w:t>Regular user groups</w:t>
            </w:r>
          </w:p>
        </w:tc>
        <w:tc>
          <w:tcPr>
            <w:tcW w:w="1896" w:type="dxa"/>
          </w:tcPr>
          <w:p w:rsidR="00B84FA0" w:rsidRPr="00B84FA0" w:rsidRDefault="00B84FA0" w:rsidP="00B84FA0">
            <w:pPr>
              <w:tabs>
                <w:tab w:val="left" w:pos="419"/>
              </w:tabs>
              <w:spacing w:before="1" w:line="310" w:lineRule="auto"/>
              <w:rPr>
                <w:sz w:val="20"/>
                <w:lang w:val="en-AU"/>
              </w:rPr>
            </w:pPr>
            <w:r w:rsidRPr="00B84FA0">
              <w:rPr>
                <w:sz w:val="20"/>
                <w:lang w:val="en-AU"/>
              </w:rPr>
              <w:t>Level of public place</w:t>
            </w:r>
          </w:p>
        </w:tc>
        <w:tc>
          <w:tcPr>
            <w:tcW w:w="3969" w:type="dxa"/>
          </w:tcPr>
          <w:p w:rsidR="00B84FA0" w:rsidRPr="00B84FA0" w:rsidRDefault="00B84FA0" w:rsidP="00B84FA0">
            <w:pPr>
              <w:tabs>
                <w:tab w:val="left" w:pos="419"/>
              </w:tabs>
              <w:spacing w:before="1" w:line="310" w:lineRule="auto"/>
              <w:rPr>
                <w:sz w:val="20"/>
                <w:lang w:val="en-AU"/>
              </w:rPr>
            </w:pPr>
            <w:r w:rsidRPr="00B84FA0">
              <w:rPr>
                <w:sz w:val="20"/>
                <w:lang w:val="en-AU"/>
              </w:rPr>
              <w:t>Types of pesticide</w:t>
            </w:r>
          </w:p>
        </w:tc>
      </w:tr>
      <w:tr w:rsidR="00B84FA0" w:rsidRPr="00B84FA0" w:rsidTr="00F148B0">
        <w:tc>
          <w:tcPr>
            <w:tcW w:w="2310" w:type="dxa"/>
          </w:tcPr>
          <w:p w:rsidR="00B84FA0" w:rsidRPr="00B84FA0" w:rsidRDefault="00B84FA0" w:rsidP="00B84FA0">
            <w:pPr>
              <w:tabs>
                <w:tab w:val="left" w:pos="419"/>
              </w:tabs>
              <w:spacing w:before="1" w:line="310" w:lineRule="auto"/>
              <w:rPr>
                <w:sz w:val="20"/>
                <w:lang w:val="en-AU"/>
              </w:rPr>
            </w:pPr>
            <w:r w:rsidRPr="00B84FA0">
              <w:rPr>
                <w:sz w:val="20"/>
                <w:lang w:val="en-AU"/>
              </w:rPr>
              <w:t>Gardens and lawns</w:t>
            </w:r>
          </w:p>
        </w:tc>
        <w:tc>
          <w:tcPr>
            <w:tcW w:w="2310"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General public</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Students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Staff</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Contractors</w:t>
            </w:r>
          </w:p>
        </w:tc>
        <w:tc>
          <w:tcPr>
            <w:tcW w:w="1896"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Low</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tc>
        <w:tc>
          <w:tcPr>
            <w:tcW w:w="3969"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Spot herbicides or insecticides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Broadscale selective or non-selective herbicides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Broadscale insecticides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Fungicides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 xml:space="preserve">Spray termiticides </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Spray ant control</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 xml:space="preserve">Bait termiticides, </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Bait bird control</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Rodenticides</w:t>
            </w:r>
          </w:p>
        </w:tc>
      </w:tr>
      <w:tr w:rsidR="00B84FA0" w:rsidRPr="00B84FA0" w:rsidTr="00F148B0">
        <w:tc>
          <w:tcPr>
            <w:tcW w:w="2310" w:type="dxa"/>
          </w:tcPr>
          <w:p w:rsidR="00B84FA0" w:rsidRPr="00B84FA0" w:rsidRDefault="00B84FA0" w:rsidP="002D673B">
            <w:pPr>
              <w:tabs>
                <w:tab w:val="left" w:pos="419"/>
              </w:tabs>
              <w:spacing w:before="1" w:line="310" w:lineRule="auto"/>
              <w:rPr>
                <w:sz w:val="20"/>
                <w:lang w:val="en-AU"/>
              </w:rPr>
            </w:pPr>
            <w:r w:rsidRPr="00B84FA0">
              <w:rPr>
                <w:sz w:val="20"/>
                <w:lang w:val="en-AU"/>
              </w:rPr>
              <w:t>Sporting fields, courts</w:t>
            </w:r>
            <w:r w:rsidR="002D673B">
              <w:rPr>
                <w:sz w:val="20"/>
                <w:lang w:val="en-AU"/>
              </w:rPr>
              <w:t>,</w:t>
            </w:r>
            <w:r w:rsidRPr="00B84FA0">
              <w:rPr>
                <w:sz w:val="20"/>
                <w:lang w:val="en-AU"/>
              </w:rPr>
              <w:t xml:space="preserve"> ovals</w:t>
            </w:r>
            <w:r w:rsidR="002D673B">
              <w:rPr>
                <w:sz w:val="20"/>
                <w:lang w:val="en-AU"/>
              </w:rPr>
              <w:t xml:space="preserve"> and </w:t>
            </w:r>
            <w:r w:rsidR="002D673B" w:rsidRPr="00B84FA0">
              <w:rPr>
                <w:sz w:val="20"/>
                <w:lang w:val="en-AU"/>
              </w:rPr>
              <w:t>grandstands</w:t>
            </w:r>
          </w:p>
        </w:tc>
        <w:tc>
          <w:tcPr>
            <w:tcW w:w="2310"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General public</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Students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Staff</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Contractors</w:t>
            </w:r>
          </w:p>
        </w:tc>
        <w:tc>
          <w:tcPr>
            <w:tcW w:w="1896"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Medium</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Medium</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Medium</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Medium</w:t>
            </w:r>
          </w:p>
        </w:tc>
        <w:tc>
          <w:tcPr>
            <w:tcW w:w="3969"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Spot herbicides or insecticides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Broadscale selective or non-selective herbicides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Broadscale insecticides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Fungicides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 xml:space="preserve">Spray termiticides </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Spray ant control</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 xml:space="preserve">Bait termiticides, </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Bait bird control</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Rodenticides</w:t>
            </w:r>
          </w:p>
        </w:tc>
      </w:tr>
      <w:tr w:rsidR="00B84FA0" w:rsidRPr="00B84FA0" w:rsidTr="00F148B0">
        <w:tc>
          <w:tcPr>
            <w:tcW w:w="2310" w:type="dxa"/>
          </w:tcPr>
          <w:p w:rsidR="00B84FA0" w:rsidRPr="00B84FA0" w:rsidRDefault="00B84FA0" w:rsidP="00B84FA0">
            <w:pPr>
              <w:tabs>
                <w:tab w:val="left" w:pos="419"/>
              </w:tabs>
              <w:spacing w:before="1" w:line="310" w:lineRule="auto"/>
              <w:rPr>
                <w:sz w:val="20"/>
                <w:lang w:val="en-AU"/>
              </w:rPr>
            </w:pPr>
            <w:r w:rsidRPr="00B84FA0">
              <w:rPr>
                <w:sz w:val="20"/>
                <w:lang w:val="en-AU"/>
              </w:rPr>
              <w:t>Walkways, footpaths and road verges</w:t>
            </w:r>
          </w:p>
        </w:tc>
        <w:tc>
          <w:tcPr>
            <w:tcW w:w="2310"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General public</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Students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Staff</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Contractors</w:t>
            </w:r>
          </w:p>
        </w:tc>
        <w:tc>
          <w:tcPr>
            <w:tcW w:w="1896"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tc>
        <w:tc>
          <w:tcPr>
            <w:tcW w:w="3969"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Spot herbicides or insecticides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Broadscale selective or non-selective herbicides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Fungicides</w:t>
            </w:r>
          </w:p>
        </w:tc>
      </w:tr>
      <w:tr w:rsidR="00B84FA0" w:rsidRPr="00B84FA0" w:rsidTr="00F148B0">
        <w:tc>
          <w:tcPr>
            <w:tcW w:w="2310" w:type="dxa"/>
          </w:tcPr>
          <w:p w:rsidR="00B84FA0" w:rsidRPr="00B84FA0" w:rsidRDefault="00B84FA0" w:rsidP="002D673B">
            <w:pPr>
              <w:tabs>
                <w:tab w:val="left" w:pos="419"/>
              </w:tabs>
              <w:spacing w:before="1" w:line="310" w:lineRule="auto"/>
              <w:rPr>
                <w:sz w:val="20"/>
                <w:lang w:val="en-AU"/>
              </w:rPr>
            </w:pPr>
            <w:r w:rsidRPr="00B84FA0">
              <w:rPr>
                <w:sz w:val="20"/>
                <w:lang w:val="en-AU"/>
              </w:rPr>
              <w:t>Carparks, and toilets</w:t>
            </w:r>
          </w:p>
        </w:tc>
        <w:tc>
          <w:tcPr>
            <w:tcW w:w="2310"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General public</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Students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Staff</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Contractors</w:t>
            </w:r>
          </w:p>
        </w:tc>
        <w:tc>
          <w:tcPr>
            <w:tcW w:w="1896"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High</w:t>
            </w:r>
          </w:p>
        </w:tc>
        <w:tc>
          <w:tcPr>
            <w:tcW w:w="3969"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Spot herbicides or insecticides</w:t>
            </w:r>
          </w:p>
          <w:p w:rsidR="00B84FA0" w:rsidRDefault="00B84FA0" w:rsidP="00B84FA0">
            <w:pPr>
              <w:numPr>
                <w:ilvl w:val="0"/>
                <w:numId w:val="2"/>
              </w:numPr>
              <w:tabs>
                <w:tab w:val="left" w:pos="419"/>
              </w:tabs>
              <w:spacing w:before="1" w:line="310" w:lineRule="auto"/>
              <w:rPr>
                <w:sz w:val="20"/>
                <w:lang w:val="en-AU"/>
              </w:rPr>
            </w:pPr>
            <w:r w:rsidRPr="00B84FA0">
              <w:rPr>
                <w:sz w:val="20"/>
                <w:lang w:val="en-AU"/>
              </w:rPr>
              <w:t>Bait insecticides and rodenticides.</w:t>
            </w:r>
          </w:p>
          <w:p w:rsidR="00FB0A1E" w:rsidRPr="00B84FA0" w:rsidRDefault="00FB0A1E" w:rsidP="00B84FA0">
            <w:pPr>
              <w:numPr>
                <w:ilvl w:val="0"/>
                <w:numId w:val="2"/>
              </w:numPr>
              <w:tabs>
                <w:tab w:val="left" w:pos="419"/>
              </w:tabs>
              <w:spacing w:before="1" w:line="310" w:lineRule="auto"/>
              <w:rPr>
                <w:sz w:val="20"/>
                <w:lang w:val="en-AU"/>
              </w:rPr>
            </w:pPr>
            <w:r w:rsidRPr="00B84FA0">
              <w:rPr>
                <w:sz w:val="20"/>
                <w:lang w:val="en-AU"/>
              </w:rPr>
              <w:t>Large vertebrate baiting</w:t>
            </w:r>
          </w:p>
        </w:tc>
      </w:tr>
      <w:tr w:rsidR="00B84FA0" w:rsidRPr="00B84FA0" w:rsidTr="00F148B0">
        <w:tc>
          <w:tcPr>
            <w:tcW w:w="2310" w:type="dxa"/>
          </w:tcPr>
          <w:p w:rsidR="00B84FA0" w:rsidRPr="00B84FA0" w:rsidRDefault="00B84FA0" w:rsidP="00B84FA0">
            <w:pPr>
              <w:tabs>
                <w:tab w:val="left" w:pos="419"/>
              </w:tabs>
              <w:spacing w:before="1" w:line="310" w:lineRule="auto"/>
              <w:rPr>
                <w:sz w:val="20"/>
                <w:lang w:val="en-AU"/>
              </w:rPr>
            </w:pPr>
            <w:r w:rsidRPr="00B84FA0">
              <w:rPr>
                <w:sz w:val="20"/>
                <w:lang w:val="en-AU"/>
              </w:rPr>
              <w:t>Bushland remnants</w:t>
            </w:r>
          </w:p>
        </w:tc>
        <w:tc>
          <w:tcPr>
            <w:tcW w:w="2310"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General public</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lastRenderedPageBreak/>
              <w:t>Students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Staff</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Contractors</w:t>
            </w:r>
          </w:p>
        </w:tc>
        <w:tc>
          <w:tcPr>
            <w:tcW w:w="1896"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lastRenderedPageBreak/>
              <w:t>Low</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lastRenderedPageBreak/>
              <w:t>Low</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Low</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Low</w:t>
            </w:r>
          </w:p>
        </w:tc>
        <w:tc>
          <w:tcPr>
            <w:tcW w:w="3969"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lastRenderedPageBreak/>
              <w:t>Spot herbicides</w:t>
            </w:r>
          </w:p>
        </w:tc>
      </w:tr>
      <w:tr w:rsidR="00B84FA0" w:rsidRPr="00B84FA0" w:rsidTr="00F148B0">
        <w:tc>
          <w:tcPr>
            <w:tcW w:w="2310" w:type="dxa"/>
          </w:tcPr>
          <w:p w:rsidR="00B84FA0" w:rsidRPr="00B84FA0" w:rsidRDefault="00B84FA0" w:rsidP="00B84FA0">
            <w:pPr>
              <w:tabs>
                <w:tab w:val="left" w:pos="419"/>
              </w:tabs>
              <w:spacing w:before="1" w:line="310" w:lineRule="auto"/>
              <w:rPr>
                <w:sz w:val="20"/>
                <w:lang w:val="en-AU"/>
              </w:rPr>
            </w:pPr>
            <w:r w:rsidRPr="00B84FA0">
              <w:rPr>
                <w:sz w:val="20"/>
                <w:lang w:val="en-AU"/>
              </w:rPr>
              <w:t>Agricultural and horticulture areas</w:t>
            </w:r>
          </w:p>
        </w:tc>
        <w:tc>
          <w:tcPr>
            <w:tcW w:w="2310"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General public</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Students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Staff</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Contractors</w:t>
            </w:r>
          </w:p>
        </w:tc>
        <w:tc>
          <w:tcPr>
            <w:tcW w:w="1896"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Low</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Medium</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Medium</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Medium</w:t>
            </w:r>
          </w:p>
        </w:tc>
        <w:tc>
          <w:tcPr>
            <w:tcW w:w="3969" w:type="dxa"/>
          </w:tcPr>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Spot herbicides or insecticides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Broadscale selective or non-selective herbicides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Broadscale insecticides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Fungicides</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 xml:space="preserve">Spray termiticides </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 xml:space="preserve">Bait termiticides, </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 xml:space="preserve">Bait bird </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Large vertebrate baiting and fumigation</w:t>
            </w:r>
          </w:p>
          <w:p w:rsidR="00B84FA0" w:rsidRPr="00B84FA0" w:rsidRDefault="00B84FA0" w:rsidP="00B84FA0">
            <w:pPr>
              <w:numPr>
                <w:ilvl w:val="0"/>
                <w:numId w:val="2"/>
              </w:numPr>
              <w:tabs>
                <w:tab w:val="left" w:pos="419"/>
              </w:tabs>
              <w:spacing w:before="1" w:line="310" w:lineRule="auto"/>
              <w:rPr>
                <w:sz w:val="20"/>
                <w:lang w:val="en-AU"/>
              </w:rPr>
            </w:pPr>
            <w:r w:rsidRPr="00B84FA0">
              <w:rPr>
                <w:sz w:val="20"/>
                <w:lang w:val="en-AU"/>
              </w:rPr>
              <w:t>Rodenticides</w:t>
            </w:r>
          </w:p>
        </w:tc>
      </w:tr>
    </w:tbl>
    <w:p w:rsidR="00814030" w:rsidRPr="00814030" w:rsidRDefault="00814030" w:rsidP="00814030">
      <w:pPr>
        <w:tabs>
          <w:tab w:val="left" w:pos="419"/>
        </w:tabs>
        <w:rPr>
          <w:sz w:val="20"/>
        </w:rPr>
      </w:pPr>
    </w:p>
    <w:p w:rsidR="00E603E5" w:rsidRDefault="00B84FA0">
      <w:pPr>
        <w:pStyle w:val="ListParagraph"/>
        <w:numPr>
          <w:ilvl w:val="0"/>
          <w:numId w:val="1"/>
        </w:numPr>
        <w:tabs>
          <w:tab w:val="left" w:pos="534"/>
        </w:tabs>
        <w:spacing w:before="0"/>
        <w:ind w:left="533" w:hanging="427"/>
        <w:rPr>
          <w:sz w:val="20"/>
        </w:rPr>
      </w:pPr>
      <w:r w:rsidRPr="00B84FA0">
        <w:rPr>
          <w:sz w:val="20"/>
          <w:lang w:val="en-AU"/>
        </w:rPr>
        <w:t>Explanation of User Groups</w:t>
      </w:r>
      <w:r w:rsidR="00735FFA">
        <w:rPr>
          <w:sz w:val="20"/>
        </w:rPr>
        <w:t>:</w:t>
      </w:r>
    </w:p>
    <w:p w:rsidR="00E603E5" w:rsidRPr="00900F75" w:rsidRDefault="00735FFA">
      <w:pPr>
        <w:pStyle w:val="ListParagraph"/>
        <w:numPr>
          <w:ilvl w:val="1"/>
          <w:numId w:val="1"/>
        </w:numPr>
        <w:tabs>
          <w:tab w:val="left" w:pos="707"/>
        </w:tabs>
        <w:spacing w:before="72" w:line="309" w:lineRule="auto"/>
        <w:ind w:right="172" w:hanging="277"/>
        <w:rPr>
          <w:sz w:val="20"/>
        </w:rPr>
      </w:pPr>
      <w:r w:rsidRPr="00B84FA0">
        <w:rPr>
          <w:sz w:val="20"/>
          <w:lang w:val="en-AU"/>
        </w:rPr>
        <w:t>General public – community members visiting or leasing the grounds or buildings, commuters passing through the campus, people attending functions (such as graduations or seminars) and neighbouring residences</w:t>
      </w:r>
    </w:p>
    <w:p w:rsidR="00E603E5" w:rsidRDefault="00735FFA">
      <w:pPr>
        <w:pStyle w:val="ListParagraph"/>
        <w:numPr>
          <w:ilvl w:val="1"/>
          <w:numId w:val="1"/>
        </w:numPr>
        <w:tabs>
          <w:tab w:val="left" w:pos="707"/>
        </w:tabs>
        <w:spacing w:line="309" w:lineRule="auto"/>
        <w:ind w:right="180" w:hanging="281"/>
        <w:rPr>
          <w:sz w:val="20"/>
        </w:rPr>
      </w:pPr>
      <w:r w:rsidRPr="00B84FA0">
        <w:rPr>
          <w:sz w:val="20"/>
          <w:lang w:val="en-AU"/>
        </w:rPr>
        <w:t>Students – the University’s students, while they are on campus for their coursework</w:t>
      </w:r>
    </w:p>
    <w:p w:rsidR="00E603E5" w:rsidRDefault="00735FFA">
      <w:pPr>
        <w:pStyle w:val="ListParagraph"/>
        <w:numPr>
          <w:ilvl w:val="1"/>
          <w:numId w:val="1"/>
        </w:numPr>
        <w:tabs>
          <w:tab w:val="left" w:pos="707"/>
        </w:tabs>
        <w:ind w:hanging="281"/>
        <w:rPr>
          <w:sz w:val="20"/>
        </w:rPr>
      </w:pPr>
      <w:r w:rsidRPr="00B84FA0">
        <w:rPr>
          <w:sz w:val="20"/>
          <w:lang w:val="en-AU"/>
        </w:rPr>
        <w:t xml:space="preserve">Staff – the University’s staff, including academics, professionals and support staff </w:t>
      </w:r>
      <w:r>
        <w:rPr>
          <w:sz w:val="20"/>
        </w:rPr>
        <w:t>where necessary, reﬁne practices and procedures to ensure the fulﬁlment of stated</w:t>
      </w:r>
      <w:r>
        <w:rPr>
          <w:spacing w:val="-10"/>
          <w:sz w:val="20"/>
        </w:rPr>
        <w:t xml:space="preserve"> </w:t>
      </w:r>
      <w:r w:rsidR="00904D4A">
        <w:rPr>
          <w:sz w:val="20"/>
        </w:rPr>
        <w:t>objectives</w:t>
      </w:r>
    </w:p>
    <w:p w:rsidR="00E603E5" w:rsidRDefault="00735FFA">
      <w:pPr>
        <w:pStyle w:val="ListParagraph"/>
        <w:numPr>
          <w:ilvl w:val="1"/>
          <w:numId w:val="1"/>
        </w:numPr>
        <w:tabs>
          <w:tab w:val="left" w:pos="707"/>
        </w:tabs>
        <w:spacing w:before="107" w:line="309" w:lineRule="auto"/>
        <w:ind w:right="306"/>
        <w:rPr>
          <w:sz w:val="20"/>
        </w:rPr>
      </w:pPr>
      <w:r w:rsidRPr="00B84FA0">
        <w:rPr>
          <w:sz w:val="20"/>
          <w:lang w:val="en-AU"/>
        </w:rPr>
        <w:t>Contractors – trades and professionals carrying out their work on the campus</w:t>
      </w:r>
      <w:r w:rsidR="00B84FA0" w:rsidRPr="00B84FA0">
        <w:rPr>
          <w:sz w:val="20"/>
        </w:rPr>
        <w:t xml:space="preserve"> </w:t>
      </w:r>
    </w:p>
    <w:p w:rsidR="00904D4A" w:rsidRDefault="00904D4A" w:rsidP="00904D4A">
      <w:pPr>
        <w:pStyle w:val="ListParagraph"/>
        <w:tabs>
          <w:tab w:val="left" w:pos="707"/>
        </w:tabs>
        <w:spacing w:before="107" w:line="309" w:lineRule="auto"/>
        <w:ind w:right="306"/>
        <w:rPr>
          <w:sz w:val="20"/>
        </w:rPr>
      </w:pPr>
    </w:p>
    <w:p w:rsidR="00904D4A" w:rsidRDefault="00904D4A" w:rsidP="00904D4A">
      <w:pPr>
        <w:pStyle w:val="ListParagraph"/>
        <w:numPr>
          <w:ilvl w:val="0"/>
          <w:numId w:val="1"/>
        </w:numPr>
        <w:tabs>
          <w:tab w:val="left" w:pos="426"/>
        </w:tabs>
        <w:spacing w:before="1"/>
        <w:ind w:left="108" w:firstLine="0"/>
        <w:rPr>
          <w:sz w:val="20"/>
        </w:rPr>
      </w:pPr>
      <w:r w:rsidRPr="00904D4A">
        <w:rPr>
          <w:sz w:val="20"/>
        </w:rPr>
        <w:t>Explanation of Level of Use:</w:t>
      </w:r>
    </w:p>
    <w:p w:rsidR="00904D4A" w:rsidRDefault="00904D4A" w:rsidP="00904D4A">
      <w:pPr>
        <w:pStyle w:val="ListParagraph"/>
        <w:numPr>
          <w:ilvl w:val="1"/>
          <w:numId w:val="1"/>
        </w:numPr>
        <w:tabs>
          <w:tab w:val="left" w:pos="707"/>
        </w:tabs>
        <w:spacing w:before="1"/>
        <w:rPr>
          <w:sz w:val="20"/>
        </w:rPr>
      </w:pPr>
      <w:r>
        <w:rPr>
          <w:sz w:val="20"/>
        </w:rPr>
        <w:t>High – daily</w:t>
      </w:r>
    </w:p>
    <w:p w:rsidR="00904D4A" w:rsidRDefault="00904D4A" w:rsidP="00904D4A">
      <w:pPr>
        <w:pStyle w:val="ListParagraph"/>
        <w:numPr>
          <w:ilvl w:val="1"/>
          <w:numId w:val="1"/>
        </w:numPr>
        <w:tabs>
          <w:tab w:val="left" w:pos="707"/>
        </w:tabs>
        <w:spacing w:before="1"/>
        <w:rPr>
          <w:sz w:val="20"/>
        </w:rPr>
      </w:pPr>
      <w:r>
        <w:rPr>
          <w:sz w:val="20"/>
        </w:rPr>
        <w:t>Medium – weekly</w:t>
      </w:r>
    </w:p>
    <w:p w:rsidR="00904D4A" w:rsidRDefault="00904D4A" w:rsidP="00904D4A">
      <w:pPr>
        <w:pStyle w:val="ListParagraph"/>
        <w:numPr>
          <w:ilvl w:val="1"/>
          <w:numId w:val="1"/>
        </w:numPr>
        <w:tabs>
          <w:tab w:val="left" w:pos="707"/>
        </w:tabs>
        <w:spacing w:before="1"/>
        <w:rPr>
          <w:sz w:val="20"/>
        </w:rPr>
      </w:pPr>
      <w:r>
        <w:rPr>
          <w:sz w:val="20"/>
        </w:rPr>
        <w:t>Low – once per semester, annually or less frequently</w:t>
      </w:r>
    </w:p>
    <w:p w:rsidR="00E603E5" w:rsidRDefault="00E603E5">
      <w:pPr>
        <w:pStyle w:val="BodyText"/>
        <w:spacing w:before="6"/>
        <w:rPr>
          <w:sz w:val="16"/>
        </w:rPr>
      </w:pPr>
    </w:p>
    <w:p w:rsidR="00B84FA0" w:rsidRDefault="00B84FA0" w:rsidP="00B84FA0">
      <w:pPr>
        <w:pStyle w:val="Heading1"/>
        <w:spacing w:before="44"/>
      </w:pPr>
      <w:r>
        <w:rPr>
          <w:w w:val="110"/>
        </w:rPr>
        <w:t xml:space="preserve">Section 4 – Sensitive </w:t>
      </w:r>
      <w:r w:rsidR="004E2942">
        <w:rPr>
          <w:w w:val="110"/>
        </w:rPr>
        <w:t>Places</w:t>
      </w:r>
    </w:p>
    <w:p w:rsidR="00E603E5" w:rsidRDefault="00E603E5">
      <w:pPr>
        <w:spacing w:line="309" w:lineRule="auto"/>
        <w:rPr>
          <w:sz w:val="20"/>
        </w:rPr>
      </w:pPr>
    </w:p>
    <w:p w:rsidR="000B02F7" w:rsidRPr="000B02F7" w:rsidRDefault="000B02F7" w:rsidP="000B02F7">
      <w:pPr>
        <w:pStyle w:val="ListParagraph"/>
        <w:numPr>
          <w:ilvl w:val="0"/>
          <w:numId w:val="4"/>
        </w:numPr>
        <w:tabs>
          <w:tab w:val="left" w:pos="419"/>
        </w:tabs>
        <w:spacing w:before="1"/>
        <w:rPr>
          <w:vanish/>
          <w:sz w:val="20"/>
          <w:lang w:val="en-AU"/>
        </w:rPr>
      </w:pPr>
    </w:p>
    <w:p w:rsidR="000B02F7" w:rsidRPr="000B02F7" w:rsidRDefault="000B02F7" w:rsidP="000B02F7">
      <w:pPr>
        <w:pStyle w:val="ListParagraph"/>
        <w:numPr>
          <w:ilvl w:val="0"/>
          <w:numId w:val="4"/>
        </w:numPr>
        <w:tabs>
          <w:tab w:val="left" w:pos="419"/>
        </w:tabs>
        <w:spacing w:before="1"/>
        <w:rPr>
          <w:vanish/>
          <w:sz w:val="20"/>
          <w:lang w:val="en-AU"/>
        </w:rPr>
      </w:pPr>
    </w:p>
    <w:p w:rsidR="000B02F7" w:rsidRPr="000B02F7" w:rsidRDefault="000B02F7" w:rsidP="000B02F7">
      <w:pPr>
        <w:pStyle w:val="ListParagraph"/>
        <w:numPr>
          <w:ilvl w:val="0"/>
          <w:numId w:val="4"/>
        </w:numPr>
        <w:tabs>
          <w:tab w:val="left" w:pos="419"/>
        </w:tabs>
        <w:spacing w:before="1"/>
        <w:rPr>
          <w:vanish/>
          <w:sz w:val="20"/>
          <w:lang w:val="en-AU"/>
        </w:rPr>
      </w:pPr>
    </w:p>
    <w:p w:rsidR="000B02F7" w:rsidRPr="000B02F7" w:rsidRDefault="000B02F7" w:rsidP="000B02F7">
      <w:pPr>
        <w:pStyle w:val="ListParagraph"/>
        <w:numPr>
          <w:ilvl w:val="0"/>
          <w:numId w:val="4"/>
        </w:numPr>
        <w:tabs>
          <w:tab w:val="left" w:pos="419"/>
        </w:tabs>
        <w:spacing w:before="1"/>
        <w:rPr>
          <w:vanish/>
          <w:sz w:val="20"/>
          <w:lang w:val="en-AU"/>
        </w:rPr>
      </w:pPr>
    </w:p>
    <w:p w:rsidR="000B02F7" w:rsidRPr="000B02F7" w:rsidRDefault="000B02F7" w:rsidP="000B02F7">
      <w:pPr>
        <w:pStyle w:val="ListParagraph"/>
        <w:numPr>
          <w:ilvl w:val="0"/>
          <w:numId w:val="4"/>
        </w:numPr>
        <w:tabs>
          <w:tab w:val="left" w:pos="419"/>
        </w:tabs>
        <w:spacing w:before="1"/>
        <w:rPr>
          <w:vanish/>
          <w:sz w:val="20"/>
          <w:lang w:val="en-AU"/>
        </w:rPr>
      </w:pPr>
    </w:p>
    <w:p w:rsidR="000B02F7" w:rsidRPr="000B02F7" w:rsidRDefault="000B02F7" w:rsidP="000B02F7">
      <w:pPr>
        <w:pStyle w:val="ListParagraph"/>
        <w:numPr>
          <w:ilvl w:val="0"/>
          <w:numId w:val="4"/>
        </w:numPr>
        <w:tabs>
          <w:tab w:val="left" w:pos="419"/>
        </w:tabs>
        <w:spacing w:before="1"/>
        <w:rPr>
          <w:vanish/>
          <w:sz w:val="20"/>
          <w:lang w:val="en-AU"/>
        </w:rPr>
      </w:pPr>
    </w:p>
    <w:p w:rsidR="000B02F7" w:rsidRPr="000B02F7" w:rsidRDefault="000B02F7" w:rsidP="000B02F7">
      <w:pPr>
        <w:pStyle w:val="ListParagraph"/>
        <w:numPr>
          <w:ilvl w:val="0"/>
          <w:numId w:val="4"/>
        </w:numPr>
        <w:tabs>
          <w:tab w:val="left" w:pos="419"/>
        </w:tabs>
        <w:spacing w:before="1"/>
        <w:rPr>
          <w:vanish/>
          <w:sz w:val="20"/>
          <w:lang w:val="en-AU"/>
        </w:rPr>
      </w:pPr>
    </w:p>
    <w:p w:rsidR="00E603E5" w:rsidRDefault="002D673B">
      <w:pPr>
        <w:pStyle w:val="ListParagraph"/>
        <w:numPr>
          <w:ilvl w:val="0"/>
          <w:numId w:val="1"/>
        </w:numPr>
        <w:tabs>
          <w:tab w:val="left" w:pos="534"/>
        </w:tabs>
        <w:spacing w:before="1" w:line="309" w:lineRule="auto"/>
        <w:ind w:right="119" w:firstLine="0"/>
        <w:rPr>
          <w:sz w:val="20"/>
        </w:rPr>
      </w:pPr>
      <w:r>
        <w:rPr>
          <w:sz w:val="20"/>
        </w:rPr>
        <w:t>The Pesticide Regulation 2017 defines sensitive places to include schools, childcare centers, hospitals, community health centers and aged care facilities</w:t>
      </w:r>
      <w:r w:rsidR="00735FFA">
        <w:rPr>
          <w:sz w:val="20"/>
        </w:rPr>
        <w:t>.</w:t>
      </w:r>
    </w:p>
    <w:p w:rsidR="002D673B" w:rsidRDefault="002D673B" w:rsidP="002D673B">
      <w:pPr>
        <w:pStyle w:val="ListParagraph"/>
        <w:tabs>
          <w:tab w:val="left" w:pos="534"/>
        </w:tabs>
        <w:spacing w:before="1" w:line="309" w:lineRule="auto"/>
        <w:ind w:left="106" w:right="119"/>
        <w:rPr>
          <w:sz w:val="20"/>
        </w:rPr>
      </w:pPr>
    </w:p>
    <w:p w:rsidR="002D673B" w:rsidRPr="00517066" w:rsidRDefault="002D673B">
      <w:pPr>
        <w:pStyle w:val="ListParagraph"/>
        <w:numPr>
          <w:ilvl w:val="0"/>
          <w:numId w:val="1"/>
        </w:numPr>
        <w:tabs>
          <w:tab w:val="left" w:pos="534"/>
        </w:tabs>
        <w:spacing w:before="1" w:line="309" w:lineRule="auto"/>
        <w:ind w:right="119" w:firstLine="0"/>
        <w:rPr>
          <w:sz w:val="20"/>
        </w:rPr>
      </w:pPr>
      <w:r w:rsidRPr="002D673B">
        <w:rPr>
          <w:sz w:val="20"/>
          <w:lang w:val="en-AU"/>
        </w:rPr>
        <w:t>A number of sensitive places are located on or adjacent to Wes</w:t>
      </w:r>
      <w:r>
        <w:rPr>
          <w:sz w:val="20"/>
          <w:lang w:val="en-AU"/>
        </w:rPr>
        <w:t>tern Sydney University locations</w:t>
      </w:r>
      <w:r w:rsidR="00517066">
        <w:rPr>
          <w:sz w:val="20"/>
          <w:lang w:val="en-AU"/>
        </w:rPr>
        <w:t>:</w:t>
      </w:r>
    </w:p>
    <w:p w:rsidR="00517066" w:rsidRPr="00517066" w:rsidRDefault="00517066" w:rsidP="00517066">
      <w:pPr>
        <w:pStyle w:val="ListParagraph"/>
        <w:rPr>
          <w:sz w:val="20"/>
        </w:rPr>
      </w:pPr>
    </w:p>
    <w:p w:rsidR="00517066" w:rsidRDefault="00517066">
      <w:pPr>
        <w:pStyle w:val="ListParagraph"/>
        <w:numPr>
          <w:ilvl w:val="0"/>
          <w:numId w:val="1"/>
        </w:numPr>
        <w:tabs>
          <w:tab w:val="left" w:pos="534"/>
        </w:tabs>
        <w:spacing w:before="1" w:line="309" w:lineRule="auto"/>
        <w:ind w:right="119" w:firstLine="0"/>
        <w:rPr>
          <w:sz w:val="20"/>
        </w:rPr>
      </w:pPr>
      <w:r>
        <w:rPr>
          <w:sz w:val="20"/>
        </w:rPr>
        <w:t>Western Sydney University Early Learning Centres</w:t>
      </w:r>
    </w:p>
    <w:p w:rsidR="00517066" w:rsidRDefault="00517066" w:rsidP="00517066">
      <w:pPr>
        <w:pStyle w:val="ListParagraph"/>
        <w:numPr>
          <w:ilvl w:val="1"/>
          <w:numId w:val="1"/>
        </w:numPr>
        <w:tabs>
          <w:tab w:val="left" w:pos="534"/>
        </w:tabs>
        <w:spacing w:before="1" w:line="309" w:lineRule="auto"/>
        <w:ind w:right="119"/>
        <w:rPr>
          <w:sz w:val="20"/>
        </w:rPr>
      </w:pPr>
      <w:r>
        <w:rPr>
          <w:sz w:val="20"/>
        </w:rPr>
        <w:t>Bankstown campus</w:t>
      </w:r>
    </w:p>
    <w:p w:rsidR="00517066" w:rsidRDefault="00517066" w:rsidP="00517066">
      <w:pPr>
        <w:pStyle w:val="ListParagraph"/>
        <w:numPr>
          <w:ilvl w:val="1"/>
          <w:numId w:val="1"/>
        </w:numPr>
        <w:tabs>
          <w:tab w:val="left" w:pos="534"/>
        </w:tabs>
        <w:spacing w:before="1" w:line="309" w:lineRule="auto"/>
        <w:ind w:right="119"/>
        <w:rPr>
          <w:sz w:val="20"/>
        </w:rPr>
      </w:pPr>
      <w:r>
        <w:rPr>
          <w:sz w:val="20"/>
        </w:rPr>
        <w:t>Campbelltown campus</w:t>
      </w:r>
    </w:p>
    <w:p w:rsidR="00517066" w:rsidRDefault="00517066" w:rsidP="00517066">
      <w:pPr>
        <w:pStyle w:val="ListParagraph"/>
        <w:numPr>
          <w:ilvl w:val="1"/>
          <w:numId w:val="1"/>
        </w:numPr>
        <w:tabs>
          <w:tab w:val="left" w:pos="534"/>
        </w:tabs>
        <w:spacing w:before="1" w:line="309" w:lineRule="auto"/>
        <w:ind w:right="119"/>
        <w:rPr>
          <w:sz w:val="20"/>
        </w:rPr>
      </w:pPr>
      <w:r>
        <w:rPr>
          <w:sz w:val="20"/>
        </w:rPr>
        <w:t>Hawkesbury campus</w:t>
      </w:r>
    </w:p>
    <w:p w:rsidR="00517066" w:rsidRDefault="00517066" w:rsidP="00517066">
      <w:pPr>
        <w:pStyle w:val="ListParagraph"/>
        <w:numPr>
          <w:ilvl w:val="1"/>
          <w:numId w:val="1"/>
        </w:numPr>
        <w:tabs>
          <w:tab w:val="left" w:pos="534"/>
        </w:tabs>
        <w:spacing w:before="1" w:line="309" w:lineRule="auto"/>
        <w:ind w:right="119"/>
        <w:rPr>
          <w:sz w:val="20"/>
        </w:rPr>
      </w:pPr>
      <w:r>
        <w:rPr>
          <w:sz w:val="20"/>
        </w:rPr>
        <w:t>Nirimba campus</w:t>
      </w:r>
    </w:p>
    <w:p w:rsidR="00517066" w:rsidRDefault="00517066" w:rsidP="00517066">
      <w:pPr>
        <w:pStyle w:val="ListParagraph"/>
        <w:numPr>
          <w:ilvl w:val="1"/>
          <w:numId w:val="1"/>
        </w:numPr>
        <w:tabs>
          <w:tab w:val="left" w:pos="534"/>
        </w:tabs>
        <w:spacing w:before="1" w:line="309" w:lineRule="auto"/>
        <w:ind w:right="119"/>
        <w:rPr>
          <w:sz w:val="20"/>
        </w:rPr>
      </w:pPr>
      <w:r>
        <w:rPr>
          <w:sz w:val="20"/>
        </w:rPr>
        <w:t>Parramatta campus</w:t>
      </w:r>
    </w:p>
    <w:p w:rsidR="00517066" w:rsidRDefault="00517066" w:rsidP="00517066">
      <w:pPr>
        <w:pStyle w:val="ListParagraph"/>
        <w:numPr>
          <w:ilvl w:val="1"/>
          <w:numId w:val="1"/>
        </w:numPr>
        <w:tabs>
          <w:tab w:val="left" w:pos="534"/>
        </w:tabs>
        <w:spacing w:before="1" w:line="309" w:lineRule="auto"/>
        <w:ind w:right="119"/>
        <w:rPr>
          <w:sz w:val="20"/>
        </w:rPr>
      </w:pPr>
      <w:r>
        <w:rPr>
          <w:sz w:val="20"/>
        </w:rPr>
        <w:t>Penrith campus</w:t>
      </w:r>
    </w:p>
    <w:p w:rsidR="00517066" w:rsidRDefault="00517066" w:rsidP="00517066">
      <w:pPr>
        <w:pStyle w:val="ListParagraph"/>
        <w:tabs>
          <w:tab w:val="left" w:pos="534"/>
        </w:tabs>
        <w:spacing w:before="1" w:line="309" w:lineRule="auto"/>
        <w:ind w:right="119"/>
        <w:rPr>
          <w:sz w:val="20"/>
        </w:rPr>
      </w:pPr>
    </w:p>
    <w:p w:rsidR="00517066" w:rsidRDefault="00517066" w:rsidP="00517066">
      <w:pPr>
        <w:pStyle w:val="ListParagraph"/>
        <w:numPr>
          <w:ilvl w:val="0"/>
          <w:numId w:val="1"/>
        </w:numPr>
        <w:tabs>
          <w:tab w:val="left" w:pos="534"/>
        </w:tabs>
        <w:spacing w:before="1"/>
        <w:ind w:left="108" w:firstLine="0"/>
        <w:rPr>
          <w:sz w:val="20"/>
        </w:rPr>
      </w:pPr>
      <w:r>
        <w:rPr>
          <w:sz w:val="20"/>
        </w:rPr>
        <w:t>Hospitals</w:t>
      </w:r>
    </w:p>
    <w:p w:rsidR="00517066" w:rsidRDefault="00517066" w:rsidP="00517066">
      <w:pPr>
        <w:pStyle w:val="ListParagraph"/>
        <w:numPr>
          <w:ilvl w:val="1"/>
          <w:numId w:val="1"/>
        </w:numPr>
        <w:tabs>
          <w:tab w:val="left" w:pos="534"/>
        </w:tabs>
        <w:spacing w:before="1"/>
        <w:rPr>
          <w:sz w:val="20"/>
        </w:rPr>
      </w:pPr>
      <w:r>
        <w:rPr>
          <w:sz w:val="20"/>
        </w:rPr>
        <w:t>Blacktown Hospital, adjacent to Blacktown/Mt Druitt Clinical School</w:t>
      </w:r>
    </w:p>
    <w:p w:rsidR="00517066" w:rsidRDefault="00517066" w:rsidP="00517066">
      <w:pPr>
        <w:pStyle w:val="ListParagraph"/>
        <w:numPr>
          <w:ilvl w:val="1"/>
          <w:numId w:val="1"/>
        </w:numPr>
        <w:tabs>
          <w:tab w:val="left" w:pos="534"/>
        </w:tabs>
        <w:spacing w:before="0" w:after="240"/>
        <w:rPr>
          <w:sz w:val="20"/>
        </w:rPr>
      </w:pPr>
      <w:r>
        <w:rPr>
          <w:sz w:val="20"/>
        </w:rPr>
        <w:t xml:space="preserve">Campbelltown Hospital, adjacent to Macarthur </w:t>
      </w:r>
      <w:r w:rsidR="005C7526">
        <w:rPr>
          <w:sz w:val="20"/>
        </w:rPr>
        <w:t>Clinical School</w:t>
      </w:r>
    </w:p>
    <w:p w:rsidR="005C7526" w:rsidRDefault="005C7526" w:rsidP="005C7526">
      <w:pPr>
        <w:pStyle w:val="ListParagraph"/>
        <w:numPr>
          <w:ilvl w:val="0"/>
          <w:numId w:val="1"/>
        </w:numPr>
        <w:tabs>
          <w:tab w:val="left" w:pos="534"/>
        </w:tabs>
        <w:spacing w:before="1"/>
        <w:ind w:left="108" w:firstLine="0"/>
        <w:rPr>
          <w:sz w:val="20"/>
        </w:rPr>
      </w:pPr>
      <w:r>
        <w:rPr>
          <w:sz w:val="20"/>
        </w:rPr>
        <w:t>Schools</w:t>
      </w:r>
    </w:p>
    <w:p w:rsidR="005C7526" w:rsidRPr="003E53BA" w:rsidRDefault="005C7526" w:rsidP="005C7526">
      <w:pPr>
        <w:pStyle w:val="ListParagraph"/>
        <w:numPr>
          <w:ilvl w:val="1"/>
          <w:numId w:val="1"/>
        </w:numPr>
        <w:tabs>
          <w:tab w:val="left" w:pos="534"/>
        </w:tabs>
        <w:spacing w:before="1"/>
        <w:rPr>
          <w:sz w:val="20"/>
        </w:rPr>
      </w:pPr>
      <w:r w:rsidRPr="005C7526">
        <w:rPr>
          <w:sz w:val="20"/>
          <w:lang w:val="en-AU"/>
        </w:rPr>
        <w:t>Mount St Joseph Catholic School</w:t>
      </w:r>
      <w:r>
        <w:rPr>
          <w:sz w:val="20"/>
          <w:lang w:val="en-AU"/>
        </w:rPr>
        <w:t>, adjacent to Bankstown campus</w:t>
      </w:r>
    </w:p>
    <w:p w:rsidR="003E53BA" w:rsidRPr="005C7526" w:rsidRDefault="003E53BA" w:rsidP="005C7526">
      <w:pPr>
        <w:pStyle w:val="ListParagraph"/>
        <w:numPr>
          <w:ilvl w:val="1"/>
          <w:numId w:val="1"/>
        </w:numPr>
        <w:tabs>
          <w:tab w:val="left" w:pos="534"/>
        </w:tabs>
        <w:spacing w:before="1"/>
        <w:rPr>
          <w:sz w:val="20"/>
        </w:rPr>
      </w:pPr>
      <w:r>
        <w:rPr>
          <w:sz w:val="20"/>
          <w:lang w:val="en-AU"/>
        </w:rPr>
        <w:t>Kingswood Public School 2</w:t>
      </w:r>
      <w:r w:rsidRPr="003E53BA">
        <w:rPr>
          <w:sz w:val="20"/>
          <w:vertAlign w:val="superscript"/>
          <w:lang w:val="en-AU"/>
        </w:rPr>
        <w:t>nd</w:t>
      </w:r>
      <w:r>
        <w:rPr>
          <w:sz w:val="20"/>
          <w:lang w:val="en-AU"/>
        </w:rPr>
        <w:t xml:space="preserve"> Ave, adjacent to Penrith campus</w:t>
      </w:r>
    </w:p>
    <w:p w:rsidR="005C7526" w:rsidRPr="005C7526" w:rsidRDefault="005C7526" w:rsidP="005C7526">
      <w:pPr>
        <w:pStyle w:val="ListParagraph"/>
        <w:numPr>
          <w:ilvl w:val="1"/>
          <w:numId w:val="1"/>
        </w:numPr>
        <w:tabs>
          <w:tab w:val="left" w:pos="534"/>
        </w:tabs>
        <w:spacing w:before="1"/>
        <w:rPr>
          <w:sz w:val="20"/>
        </w:rPr>
      </w:pPr>
      <w:r w:rsidRPr="005C7526">
        <w:rPr>
          <w:sz w:val="20"/>
          <w:lang w:val="en-AU"/>
        </w:rPr>
        <w:t>Wyndham College Senior High School</w:t>
      </w:r>
      <w:r>
        <w:rPr>
          <w:sz w:val="20"/>
          <w:lang w:val="en-AU"/>
        </w:rPr>
        <w:t>, Nirimba campus</w:t>
      </w:r>
    </w:p>
    <w:p w:rsidR="005C7526" w:rsidRPr="005C7526" w:rsidRDefault="005C7526" w:rsidP="005C7526">
      <w:pPr>
        <w:pStyle w:val="ListParagraph"/>
        <w:numPr>
          <w:ilvl w:val="1"/>
          <w:numId w:val="1"/>
        </w:numPr>
        <w:tabs>
          <w:tab w:val="left" w:pos="534"/>
        </w:tabs>
        <w:spacing w:before="1"/>
        <w:rPr>
          <w:sz w:val="20"/>
        </w:rPr>
      </w:pPr>
      <w:r w:rsidRPr="005C7526">
        <w:rPr>
          <w:sz w:val="20"/>
          <w:lang w:val="en-AU"/>
        </w:rPr>
        <w:t>St John Paul II Catholic College</w:t>
      </w:r>
      <w:r>
        <w:rPr>
          <w:sz w:val="20"/>
          <w:lang w:val="en-AU"/>
        </w:rPr>
        <w:t>, Nirimba campus</w:t>
      </w:r>
    </w:p>
    <w:p w:rsidR="005C7526" w:rsidRPr="005C7526" w:rsidRDefault="005C7526" w:rsidP="005C7526">
      <w:pPr>
        <w:pStyle w:val="ListParagraph"/>
        <w:tabs>
          <w:tab w:val="left" w:pos="534"/>
        </w:tabs>
        <w:spacing w:before="1"/>
        <w:rPr>
          <w:sz w:val="20"/>
        </w:rPr>
      </w:pPr>
    </w:p>
    <w:p w:rsidR="005C7526" w:rsidRDefault="005C7526" w:rsidP="005C7526">
      <w:pPr>
        <w:pStyle w:val="ListParagraph"/>
        <w:numPr>
          <w:ilvl w:val="0"/>
          <w:numId w:val="1"/>
        </w:numPr>
        <w:tabs>
          <w:tab w:val="left" w:pos="534"/>
        </w:tabs>
        <w:spacing w:before="1"/>
        <w:ind w:left="108" w:firstLine="0"/>
        <w:rPr>
          <w:sz w:val="20"/>
        </w:rPr>
      </w:pPr>
      <w:r>
        <w:rPr>
          <w:sz w:val="20"/>
        </w:rPr>
        <w:t>TAFE NSW campuses</w:t>
      </w:r>
    </w:p>
    <w:p w:rsidR="005C7526" w:rsidRDefault="00E1232C" w:rsidP="005C7526">
      <w:pPr>
        <w:pStyle w:val="ListParagraph"/>
        <w:numPr>
          <w:ilvl w:val="1"/>
          <w:numId w:val="1"/>
        </w:numPr>
        <w:tabs>
          <w:tab w:val="left" w:pos="534"/>
        </w:tabs>
        <w:spacing w:before="1"/>
        <w:rPr>
          <w:sz w:val="20"/>
        </w:rPr>
      </w:pPr>
      <w:r>
        <w:rPr>
          <w:sz w:val="20"/>
        </w:rPr>
        <w:t>Campbelltown,</w:t>
      </w:r>
      <w:r w:rsidR="005C7526">
        <w:rPr>
          <w:sz w:val="20"/>
        </w:rPr>
        <w:t xml:space="preserve"> adjacent to Campbelltown campus</w:t>
      </w:r>
    </w:p>
    <w:p w:rsidR="005C7526" w:rsidRDefault="005C7526" w:rsidP="005C7526">
      <w:pPr>
        <w:pStyle w:val="ListParagraph"/>
        <w:numPr>
          <w:ilvl w:val="1"/>
          <w:numId w:val="1"/>
        </w:numPr>
        <w:tabs>
          <w:tab w:val="left" w:pos="534"/>
        </w:tabs>
        <w:spacing w:before="1"/>
        <w:rPr>
          <w:sz w:val="20"/>
        </w:rPr>
      </w:pPr>
      <w:r>
        <w:rPr>
          <w:sz w:val="20"/>
        </w:rPr>
        <w:t>Richmond</w:t>
      </w:r>
      <w:r w:rsidR="00E1232C">
        <w:rPr>
          <w:sz w:val="20"/>
        </w:rPr>
        <w:t>,</w:t>
      </w:r>
      <w:r>
        <w:rPr>
          <w:sz w:val="20"/>
        </w:rPr>
        <w:t xml:space="preserve"> adjacent to Hawkesbury campus</w:t>
      </w:r>
    </w:p>
    <w:p w:rsidR="005C7526" w:rsidRDefault="005C7526" w:rsidP="005C7526">
      <w:pPr>
        <w:pStyle w:val="ListParagraph"/>
        <w:numPr>
          <w:ilvl w:val="1"/>
          <w:numId w:val="1"/>
        </w:numPr>
        <w:tabs>
          <w:tab w:val="left" w:pos="534"/>
        </w:tabs>
        <w:spacing w:before="1"/>
        <w:rPr>
          <w:sz w:val="20"/>
        </w:rPr>
      </w:pPr>
      <w:r>
        <w:rPr>
          <w:sz w:val="20"/>
        </w:rPr>
        <w:t>Nirimba</w:t>
      </w:r>
      <w:r w:rsidR="00E1232C">
        <w:rPr>
          <w:sz w:val="20"/>
        </w:rPr>
        <w:t>,</w:t>
      </w:r>
      <w:r>
        <w:rPr>
          <w:sz w:val="20"/>
        </w:rPr>
        <w:t xml:space="preserve"> Nirimba campus</w:t>
      </w:r>
    </w:p>
    <w:p w:rsidR="005C7526" w:rsidRDefault="005C7526" w:rsidP="005C7526">
      <w:pPr>
        <w:pStyle w:val="ListParagraph"/>
        <w:numPr>
          <w:ilvl w:val="1"/>
          <w:numId w:val="1"/>
        </w:numPr>
        <w:tabs>
          <w:tab w:val="left" w:pos="534"/>
        </w:tabs>
        <w:spacing w:before="1"/>
        <w:rPr>
          <w:sz w:val="20"/>
        </w:rPr>
      </w:pPr>
      <w:r>
        <w:rPr>
          <w:sz w:val="20"/>
        </w:rPr>
        <w:t>Nepean, adjacent to Penrith campus</w:t>
      </w:r>
    </w:p>
    <w:p w:rsidR="005C7526" w:rsidRDefault="005C7526" w:rsidP="005C7526">
      <w:pPr>
        <w:pStyle w:val="ListParagraph"/>
        <w:tabs>
          <w:tab w:val="left" w:pos="534"/>
        </w:tabs>
        <w:spacing w:before="1"/>
        <w:rPr>
          <w:sz w:val="20"/>
        </w:rPr>
      </w:pPr>
    </w:p>
    <w:p w:rsidR="005C7526" w:rsidRDefault="005C7526" w:rsidP="005C7526">
      <w:pPr>
        <w:pStyle w:val="ListParagraph"/>
        <w:numPr>
          <w:ilvl w:val="0"/>
          <w:numId w:val="1"/>
        </w:numPr>
        <w:tabs>
          <w:tab w:val="left" w:pos="534"/>
        </w:tabs>
        <w:spacing w:before="1"/>
        <w:ind w:left="108" w:firstLine="0"/>
        <w:rPr>
          <w:sz w:val="20"/>
        </w:rPr>
      </w:pPr>
      <w:r>
        <w:rPr>
          <w:sz w:val="20"/>
        </w:rPr>
        <w:t>Aged Care facilities</w:t>
      </w:r>
    </w:p>
    <w:p w:rsidR="00463C7D" w:rsidRDefault="00E1232C" w:rsidP="00463C7D">
      <w:pPr>
        <w:pStyle w:val="ListParagraph"/>
        <w:tabs>
          <w:tab w:val="left" w:pos="534"/>
        </w:tabs>
        <w:spacing w:before="1"/>
        <w:rPr>
          <w:sz w:val="20"/>
        </w:rPr>
      </w:pPr>
      <w:r>
        <w:rPr>
          <w:sz w:val="20"/>
        </w:rPr>
        <w:t>Carol Allen House Nursing Home, adjacent to Hawkesbury campus</w:t>
      </w:r>
    </w:p>
    <w:p w:rsidR="008273A0" w:rsidRDefault="008273A0" w:rsidP="00463C7D">
      <w:pPr>
        <w:pStyle w:val="ListParagraph"/>
        <w:tabs>
          <w:tab w:val="left" w:pos="534"/>
        </w:tabs>
        <w:spacing w:before="1"/>
        <w:rPr>
          <w:sz w:val="20"/>
        </w:rPr>
      </w:pPr>
    </w:p>
    <w:p w:rsidR="00463C7D" w:rsidRDefault="00463C7D" w:rsidP="00463C7D">
      <w:pPr>
        <w:pStyle w:val="ListParagraph"/>
        <w:numPr>
          <w:ilvl w:val="0"/>
          <w:numId w:val="1"/>
        </w:numPr>
        <w:tabs>
          <w:tab w:val="left" w:pos="534"/>
        </w:tabs>
        <w:spacing w:before="1"/>
        <w:ind w:left="108" w:firstLine="0"/>
        <w:rPr>
          <w:sz w:val="20"/>
        </w:rPr>
      </w:pPr>
      <w:r>
        <w:rPr>
          <w:sz w:val="20"/>
        </w:rPr>
        <w:t>Other</w:t>
      </w:r>
    </w:p>
    <w:p w:rsidR="00463C7D" w:rsidRDefault="006914D4" w:rsidP="00463C7D">
      <w:pPr>
        <w:pStyle w:val="ListParagraph"/>
        <w:numPr>
          <w:ilvl w:val="1"/>
          <w:numId w:val="1"/>
        </w:numPr>
        <w:tabs>
          <w:tab w:val="left" w:pos="534"/>
        </w:tabs>
        <w:spacing w:before="1"/>
        <w:rPr>
          <w:sz w:val="20"/>
        </w:rPr>
      </w:pPr>
      <w:r>
        <w:rPr>
          <w:sz w:val="20"/>
        </w:rPr>
        <w:t>Henry Doubleday Research Assoc (AKA Earthcare)</w:t>
      </w:r>
      <w:r w:rsidR="00463C7D">
        <w:rPr>
          <w:sz w:val="20"/>
        </w:rPr>
        <w:t>, Hawkesbury campus</w:t>
      </w:r>
    </w:p>
    <w:p w:rsidR="006914D4" w:rsidRDefault="006914D4" w:rsidP="00463C7D">
      <w:pPr>
        <w:pStyle w:val="ListParagraph"/>
        <w:numPr>
          <w:ilvl w:val="1"/>
          <w:numId w:val="1"/>
        </w:numPr>
        <w:tabs>
          <w:tab w:val="left" w:pos="534"/>
        </w:tabs>
        <w:spacing w:before="1"/>
        <w:rPr>
          <w:sz w:val="20"/>
        </w:rPr>
      </w:pPr>
      <w:r>
        <w:rPr>
          <w:sz w:val="20"/>
        </w:rPr>
        <w:t>Greening Australia Research and Nursery, Hawkesbury campus</w:t>
      </w:r>
    </w:p>
    <w:p w:rsidR="006914D4" w:rsidRDefault="006914D4" w:rsidP="00463C7D">
      <w:pPr>
        <w:pStyle w:val="ListParagraph"/>
        <w:numPr>
          <w:ilvl w:val="1"/>
          <w:numId w:val="1"/>
        </w:numPr>
        <w:tabs>
          <w:tab w:val="left" w:pos="534"/>
        </w:tabs>
        <w:spacing w:before="1"/>
        <w:rPr>
          <w:sz w:val="20"/>
        </w:rPr>
      </w:pPr>
      <w:r>
        <w:rPr>
          <w:sz w:val="20"/>
        </w:rPr>
        <w:t>Local Land Services Demonstration Farm, Hawkesbury campus</w:t>
      </w:r>
    </w:p>
    <w:p w:rsidR="00463C7D" w:rsidRDefault="00463C7D" w:rsidP="00463C7D">
      <w:pPr>
        <w:tabs>
          <w:tab w:val="left" w:pos="534"/>
        </w:tabs>
        <w:rPr>
          <w:sz w:val="20"/>
        </w:rPr>
      </w:pPr>
    </w:p>
    <w:p w:rsidR="00E603E5" w:rsidRDefault="00735FFA">
      <w:pPr>
        <w:pStyle w:val="Heading1"/>
      </w:pPr>
      <w:r>
        <w:rPr>
          <w:w w:val="110"/>
        </w:rPr>
        <w:t>Section</w:t>
      </w:r>
      <w:r>
        <w:rPr>
          <w:spacing w:val="-61"/>
          <w:w w:val="110"/>
        </w:rPr>
        <w:t xml:space="preserve"> </w:t>
      </w:r>
      <w:r w:rsidR="005C7526">
        <w:rPr>
          <w:w w:val="110"/>
        </w:rPr>
        <w:t>5</w:t>
      </w:r>
      <w:r>
        <w:rPr>
          <w:spacing w:val="-61"/>
          <w:w w:val="110"/>
        </w:rPr>
        <w:t xml:space="preserve"> </w:t>
      </w:r>
      <w:r w:rsidR="005C7526">
        <w:rPr>
          <w:w w:val="110"/>
        </w:rPr>
        <w:t>–</w:t>
      </w:r>
      <w:r>
        <w:rPr>
          <w:spacing w:val="-61"/>
          <w:w w:val="110"/>
        </w:rPr>
        <w:t xml:space="preserve"> </w:t>
      </w:r>
      <w:r w:rsidR="005C7526">
        <w:rPr>
          <w:w w:val="110"/>
        </w:rPr>
        <w:t>Notification Arrangements</w:t>
      </w:r>
    </w:p>
    <w:p w:rsidR="00E603E5" w:rsidRDefault="005C7526">
      <w:pPr>
        <w:pStyle w:val="ListParagraph"/>
        <w:numPr>
          <w:ilvl w:val="0"/>
          <w:numId w:val="1"/>
        </w:numPr>
        <w:tabs>
          <w:tab w:val="left" w:pos="534"/>
        </w:tabs>
        <w:spacing w:before="341" w:line="309" w:lineRule="auto"/>
        <w:ind w:right="154" w:firstLine="0"/>
        <w:rPr>
          <w:sz w:val="20"/>
        </w:rPr>
      </w:pPr>
      <w:r w:rsidRPr="005C7526">
        <w:rPr>
          <w:sz w:val="20"/>
          <w:lang w:val="en-AU"/>
        </w:rPr>
        <w:t>This section of the plan describes how and when Western Sydney University will provide notice of pesticide use in its public places, including special measures for sensitive places that are adjacent to our public places, arrangements for emergency pesticide applications and circumstances where notice will not be given</w:t>
      </w:r>
      <w:r w:rsidR="008B2DBA">
        <w:rPr>
          <w:sz w:val="20"/>
          <w:lang w:val="en-AU"/>
        </w:rPr>
        <w:t>.</w:t>
      </w:r>
    </w:p>
    <w:p w:rsidR="00E603E5" w:rsidRDefault="00E603E5">
      <w:pPr>
        <w:pStyle w:val="BodyText"/>
        <w:spacing w:before="3"/>
        <w:rPr>
          <w:sz w:val="19"/>
        </w:rPr>
      </w:pPr>
    </w:p>
    <w:p w:rsidR="00E603E5" w:rsidRPr="008B2DBA" w:rsidRDefault="008B2DBA">
      <w:pPr>
        <w:pStyle w:val="ListParagraph"/>
        <w:numPr>
          <w:ilvl w:val="0"/>
          <w:numId w:val="1"/>
        </w:numPr>
        <w:tabs>
          <w:tab w:val="left" w:pos="534"/>
        </w:tabs>
        <w:spacing w:before="1" w:line="309" w:lineRule="auto"/>
        <w:ind w:right="155" w:firstLine="0"/>
        <w:rPr>
          <w:sz w:val="20"/>
        </w:rPr>
      </w:pPr>
      <w:r w:rsidRPr="008B2DBA">
        <w:rPr>
          <w:sz w:val="20"/>
          <w:lang w:val="en-AU"/>
        </w:rPr>
        <w:t>These notifications arrangements are based on Western Sydney University’s assessment of</w:t>
      </w:r>
      <w:r>
        <w:rPr>
          <w:sz w:val="20"/>
          <w:lang w:val="en-AU"/>
        </w:rPr>
        <w:t>:</w:t>
      </w:r>
    </w:p>
    <w:p w:rsidR="008B2DBA" w:rsidRPr="008B2DBA" w:rsidRDefault="008B2DBA" w:rsidP="008B2DBA">
      <w:pPr>
        <w:pStyle w:val="ListParagraph"/>
        <w:numPr>
          <w:ilvl w:val="1"/>
          <w:numId w:val="1"/>
        </w:numPr>
        <w:tabs>
          <w:tab w:val="left" w:pos="534"/>
        </w:tabs>
        <w:spacing w:before="1" w:line="309" w:lineRule="auto"/>
        <w:ind w:right="155"/>
        <w:rPr>
          <w:sz w:val="20"/>
        </w:rPr>
      </w:pPr>
      <w:r w:rsidRPr="008B2DBA">
        <w:rPr>
          <w:sz w:val="20"/>
          <w:lang w:val="en-AU"/>
        </w:rPr>
        <w:t>the level of usage of public places where pesticides may be applied</w:t>
      </w:r>
    </w:p>
    <w:p w:rsidR="008B2DBA" w:rsidRPr="008B2DBA" w:rsidRDefault="008B2DBA" w:rsidP="008B2DBA">
      <w:pPr>
        <w:pStyle w:val="ListParagraph"/>
        <w:numPr>
          <w:ilvl w:val="1"/>
          <w:numId w:val="1"/>
        </w:numPr>
        <w:tabs>
          <w:tab w:val="left" w:pos="534"/>
        </w:tabs>
        <w:spacing w:before="1" w:line="309" w:lineRule="auto"/>
        <w:ind w:right="155"/>
        <w:rPr>
          <w:sz w:val="20"/>
        </w:rPr>
      </w:pPr>
      <w:r w:rsidRPr="008B2DBA">
        <w:rPr>
          <w:sz w:val="20"/>
          <w:lang w:val="en-AU"/>
        </w:rPr>
        <w:t>the extent to which members of the public who are most likely to be sensitive to pesticides are likely to use these areas regularly</w:t>
      </w:r>
    </w:p>
    <w:p w:rsidR="008B2DBA" w:rsidRPr="008B2DBA" w:rsidRDefault="008B2DBA" w:rsidP="008B2DBA">
      <w:pPr>
        <w:pStyle w:val="ListParagraph"/>
        <w:numPr>
          <w:ilvl w:val="1"/>
          <w:numId w:val="1"/>
        </w:numPr>
        <w:tabs>
          <w:tab w:val="left" w:pos="534"/>
        </w:tabs>
        <w:spacing w:before="1" w:line="309" w:lineRule="auto"/>
        <w:ind w:right="155"/>
        <w:rPr>
          <w:sz w:val="20"/>
        </w:rPr>
      </w:pPr>
      <w:r w:rsidRPr="008B2DBA">
        <w:rPr>
          <w:sz w:val="20"/>
          <w:lang w:val="en-AU"/>
        </w:rPr>
        <w:t>the extent to which activities generally undertaken in these areas could lead to some direct contact with pesticides</w:t>
      </w:r>
    </w:p>
    <w:p w:rsidR="008B2DBA" w:rsidRPr="008B2DBA" w:rsidRDefault="008B2DBA" w:rsidP="008B2DBA">
      <w:pPr>
        <w:pStyle w:val="ListParagraph"/>
        <w:numPr>
          <w:ilvl w:val="1"/>
          <w:numId w:val="1"/>
        </w:numPr>
        <w:tabs>
          <w:tab w:val="left" w:pos="534"/>
        </w:tabs>
        <w:spacing w:before="1" w:line="309" w:lineRule="auto"/>
        <w:ind w:right="155"/>
        <w:rPr>
          <w:sz w:val="20"/>
        </w:rPr>
      </w:pPr>
      <w:r w:rsidRPr="008B2DBA">
        <w:rPr>
          <w:sz w:val="20"/>
          <w:lang w:val="en-AU"/>
        </w:rPr>
        <w:t>the type of pesticide used</w:t>
      </w:r>
      <w:r>
        <w:rPr>
          <w:sz w:val="20"/>
          <w:lang w:val="en-AU"/>
        </w:rPr>
        <w:t>.</w:t>
      </w:r>
    </w:p>
    <w:p w:rsidR="008B2DBA" w:rsidRDefault="008B2DBA" w:rsidP="008B2DBA">
      <w:pPr>
        <w:tabs>
          <w:tab w:val="left" w:pos="534"/>
        </w:tabs>
        <w:spacing w:line="309" w:lineRule="auto"/>
        <w:ind w:right="155"/>
        <w:rPr>
          <w:sz w:val="20"/>
        </w:rPr>
      </w:pPr>
    </w:p>
    <w:p w:rsidR="008B2DBA" w:rsidRDefault="008B2DBA" w:rsidP="008B2DBA">
      <w:pPr>
        <w:tabs>
          <w:tab w:val="left" w:pos="534"/>
        </w:tabs>
        <w:spacing w:line="309" w:lineRule="auto"/>
        <w:ind w:right="155"/>
        <w:rPr>
          <w:rFonts w:ascii="Arial" w:hAnsi="Arial" w:cs="Arial"/>
          <w:b/>
        </w:rPr>
      </w:pPr>
      <w:r>
        <w:rPr>
          <w:rFonts w:ascii="Arial" w:hAnsi="Arial" w:cs="Arial"/>
          <w:b/>
        </w:rPr>
        <w:t>No Notification</w:t>
      </w:r>
    </w:p>
    <w:p w:rsidR="008B2DBA" w:rsidRDefault="008B2DBA" w:rsidP="008B2DBA">
      <w:pPr>
        <w:pStyle w:val="ListParagraph"/>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8B2DBA" w:rsidRPr="008B2DBA" w:rsidRDefault="008B2DBA" w:rsidP="008B2DBA">
      <w:pPr>
        <w:pStyle w:val="ListParagraph"/>
        <w:numPr>
          <w:ilvl w:val="0"/>
          <w:numId w:val="5"/>
        </w:numPr>
        <w:rPr>
          <w:vanish/>
        </w:rPr>
      </w:pPr>
    </w:p>
    <w:p w:rsidR="00922432" w:rsidRPr="008B2DBA" w:rsidRDefault="00922432" w:rsidP="00922432">
      <w:pPr>
        <w:pStyle w:val="ListParagraph"/>
        <w:numPr>
          <w:ilvl w:val="0"/>
          <w:numId w:val="5"/>
        </w:numPr>
        <w:tabs>
          <w:tab w:val="left" w:pos="534"/>
        </w:tabs>
        <w:spacing w:before="1" w:line="309" w:lineRule="auto"/>
        <w:ind w:right="155"/>
        <w:rPr>
          <w:sz w:val="20"/>
        </w:rPr>
      </w:pPr>
      <w:r>
        <w:rPr>
          <w:sz w:val="20"/>
          <w:lang w:val="en-AU"/>
        </w:rPr>
        <w:t>There is no planned notification for:</w:t>
      </w:r>
    </w:p>
    <w:p w:rsidR="008B2DBA" w:rsidRPr="008B2DBA" w:rsidRDefault="008B2DBA" w:rsidP="008B2DBA">
      <w:pPr>
        <w:pStyle w:val="ListParagraph"/>
        <w:numPr>
          <w:ilvl w:val="1"/>
          <w:numId w:val="5"/>
        </w:numPr>
        <w:spacing w:before="72"/>
        <w:ind w:left="703" w:hanging="278"/>
        <w:rPr>
          <w:sz w:val="20"/>
          <w:szCs w:val="20"/>
        </w:rPr>
      </w:pPr>
      <w:r w:rsidRPr="008B2DBA">
        <w:rPr>
          <w:sz w:val="20"/>
          <w:szCs w:val="20"/>
          <w:lang w:val="en-AU"/>
        </w:rPr>
        <w:t>Small applications of commonly used household pesticides, less than five litres of made up spray</w:t>
      </w:r>
    </w:p>
    <w:p w:rsidR="008B2DBA" w:rsidRPr="008B2DBA" w:rsidRDefault="008B2DBA" w:rsidP="008B2DBA">
      <w:pPr>
        <w:pStyle w:val="ListParagraph"/>
        <w:numPr>
          <w:ilvl w:val="1"/>
          <w:numId w:val="5"/>
        </w:numPr>
        <w:spacing w:before="72"/>
        <w:ind w:left="703" w:hanging="278"/>
        <w:rPr>
          <w:sz w:val="20"/>
          <w:szCs w:val="20"/>
        </w:rPr>
      </w:pPr>
      <w:r w:rsidRPr="008B2DBA">
        <w:rPr>
          <w:sz w:val="20"/>
          <w:szCs w:val="20"/>
          <w:lang w:val="en-AU"/>
        </w:rPr>
        <w:t>Cut and paint technique of herbicide application</w:t>
      </w:r>
    </w:p>
    <w:p w:rsidR="008B2DBA" w:rsidRPr="008B2DBA" w:rsidRDefault="00922432" w:rsidP="008B2DBA">
      <w:pPr>
        <w:pStyle w:val="ListParagraph"/>
        <w:numPr>
          <w:ilvl w:val="1"/>
          <w:numId w:val="5"/>
        </w:numPr>
        <w:spacing w:before="72"/>
        <w:ind w:left="703" w:hanging="278"/>
        <w:rPr>
          <w:sz w:val="20"/>
          <w:szCs w:val="20"/>
        </w:rPr>
      </w:pPr>
      <w:r w:rsidRPr="00922432">
        <w:rPr>
          <w:sz w:val="20"/>
          <w:szCs w:val="20"/>
          <w:lang w:val="en-AU"/>
        </w:rPr>
        <w:t>Drill and frill techniques herbicide/poison application</w:t>
      </w:r>
    </w:p>
    <w:p w:rsidR="00E603E5" w:rsidRDefault="00E603E5">
      <w:pPr>
        <w:pStyle w:val="BodyText"/>
        <w:spacing w:before="10"/>
        <w:rPr>
          <w:sz w:val="22"/>
        </w:rPr>
      </w:pPr>
    </w:p>
    <w:p w:rsidR="00922432" w:rsidRPr="00922432" w:rsidRDefault="00922432">
      <w:pPr>
        <w:pStyle w:val="BodyText"/>
        <w:spacing w:before="10"/>
        <w:rPr>
          <w:rFonts w:ascii="Arial" w:hAnsi="Arial" w:cs="Arial"/>
          <w:b/>
          <w:sz w:val="22"/>
        </w:rPr>
      </w:pPr>
      <w:r>
        <w:rPr>
          <w:rFonts w:ascii="Arial" w:hAnsi="Arial" w:cs="Arial"/>
          <w:b/>
          <w:sz w:val="22"/>
        </w:rPr>
        <w:t>General Notification Requirements for Low and Medium Category Areas</w:t>
      </w:r>
    </w:p>
    <w:p w:rsidR="00922432" w:rsidRPr="00922432" w:rsidRDefault="00922432">
      <w:pPr>
        <w:pStyle w:val="ListParagraph"/>
        <w:numPr>
          <w:ilvl w:val="0"/>
          <w:numId w:val="1"/>
        </w:numPr>
        <w:tabs>
          <w:tab w:val="left" w:pos="534"/>
        </w:tabs>
        <w:spacing w:before="341" w:line="309" w:lineRule="auto"/>
        <w:ind w:right="631" w:firstLine="0"/>
        <w:rPr>
          <w:vanish/>
          <w:sz w:val="20"/>
        </w:rPr>
      </w:pPr>
    </w:p>
    <w:p w:rsidR="00E603E5" w:rsidRPr="00922432" w:rsidRDefault="00922432">
      <w:pPr>
        <w:pStyle w:val="ListParagraph"/>
        <w:numPr>
          <w:ilvl w:val="0"/>
          <w:numId w:val="1"/>
        </w:numPr>
        <w:tabs>
          <w:tab w:val="left" w:pos="534"/>
        </w:tabs>
        <w:spacing w:before="341" w:line="309" w:lineRule="auto"/>
        <w:ind w:right="631" w:firstLine="0"/>
        <w:rPr>
          <w:sz w:val="20"/>
        </w:rPr>
      </w:pPr>
      <w:r>
        <w:rPr>
          <w:sz w:val="20"/>
        </w:rPr>
        <w:t xml:space="preserve"> </w:t>
      </w:r>
      <w:r w:rsidRPr="00922432">
        <w:rPr>
          <w:sz w:val="20"/>
          <w:lang w:val="en-AU"/>
        </w:rPr>
        <w:t>notification arrangements described in this section apply to public areas with low to medium use</w:t>
      </w:r>
      <w:r>
        <w:rPr>
          <w:sz w:val="20"/>
          <w:lang w:val="en-AU"/>
        </w:rPr>
        <w:t>:</w:t>
      </w:r>
    </w:p>
    <w:p w:rsidR="00922432" w:rsidRDefault="00922432" w:rsidP="00922432">
      <w:pPr>
        <w:pStyle w:val="ListParagraph"/>
        <w:numPr>
          <w:ilvl w:val="1"/>
          <w:numId w:val="1"/>
        </w:numPr>
        <w:tabs>
          <w:tab w:val="left" w:pos="534"/>
        </w:tabs>
        <w:spacing w:before="0" w:line="309" w:lineRule="auto"/>
        <w:ind w:right="631"/>
        <w:rPr>
          <w:sz w:val="20"/>
        </w:rPr>
      </w:pPr>
      <w:r>
        <w:rPr>
          <w:sz w:val="20"/>
        </w:rPr>
        <w:t>No email</w:t>
      </w:r>
    </w:p>
    <w:p w:rsidR="00922432" w:rsidRPr="00F04516" w:rsidRDefault="00F04516" w:rsidP="00922432">
      <w:pPr>
        <w:pStyle w:val="ListParagraph"/>
        <w:numPr>
          <w:ilvl w:val="1"/>
          <w:numId w:val="1"/>
        </w:numPr>
        <w:tabs>
          <w:tab w:val="left" w:pos="534"/>
        </w:tabs>
        <w:spacing w:before="0" w:line="309" w:lineRule="auto"/>
        <w:ind w:right="631"/>
        <w:rPr>
          <w:sz w:val="20"/>
        </w:rPr>
      </w:pPr>
      <w:r w:rsidRPr="00F04516">
        <w:rPr>
          <w:sz w:val="20"/>
          <w:lang w:val="en-AU"/>
        </w:rPr>
        <w:t>At least two re-locatable signs will be located immediately adjacent to or a sign at every entrance point (e.g. gates leading to fenced areas) of the application area and kept in place for the duration of the application.  Signs will be located so they are easily seen by passers-by.  The signs will be removed once the application is completed, unless the period of avoidance required by the pesticide manufacturer is still current (in which case signs will be removed once the avoidance period has expired.  The signs will contain the following information</w:t>
      </w:r>
      <w:r>
        <w:rPr>
          <w:sz w:val="20"/>
          <w:lang w:val="en-AU"/>
        </w:rPr>
        <w:t>:</w:t>
      </w:r>
    </w:p>
    <w:p w:rsidR="00F04516" w:rsidRPr="00F04516" w:rsidRDefault="00F04516" w:rsidP="00F04516">
      <w:pPr>
        <w:pStyle w:val="ListParagraph"/>
        <w:numPr>
          <w:ilvl w:val="2"/>
          <w:numId w:val="1"/>
        </w:numPr>
        <w:spacing w:line="240" w:lineRule="auto"/>
        <w:ind w:left="1089" w:right="0" w:firstLine="0"/>
        <w:jc w:val="left"/>
        <w:rPr>
          <w:rFonts w:ascii="Arial"/>
          <w:b/>
          <w:sz w:val="23"/>
        </w:rPr>
      </w:pPr>
      <w:r w:rsidRPr="00F04516">
        <w:rPr>
          <w:sz w:val="20"/>
          <w:lang w:val="en-AU"/>
        </w:rPr>
        <w:t>the full product nam</w:t>
      </w:r>
      <w:r>
        <w:rPr>
          <w:sz w:val="20"/>
          <w:lang w:val="en-AU"/>
        </w:rPr>
        <w:t>e of the pesticide to be used</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the purpose of the use, clearly setting out what pes</w:t>
      </w:r>
      <w:r>
        <w:rPr>
          <w:sz w:val="20"/>
          <w:lang w:val="en-AU"/>
        </w:rPr>
        <w:t>t or pests are being treated</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the proposed date/s or dat</w:t>
      </w:r>
      <w:r>
        <w:rPr>
          <w:sz w:val="20"/>
          <w:lang w:val="en-AU"/>
        </w:rPr>
        <w:t>e range of the pesticide use</w:t>
      </w:r>
    </w:p>
    <w:p w:rsidR="00F04516" w:rsidRDefault="00F04516" w:rsidP="00F04516">
      <w:pPr>
        <w:pStyle w:val="ListParagraph"/>
        <w:numPr>
          <w:ilvl w:val="2"/>
          <w:numId w:val="1"/>
        </w:numPr>
        <w:spacing w:line="240" w:lineRule="auto"/>
        <w:ind w:left="1089" w:right="0" w:firstLine="0"/>
        <w:jc w:val="left"/>
        <w:rPr>
          <w:sz w:val="20"/>
        </w:rPr>
      </w:pPr>
      <w:r w:rsidRPr="00F04516">
        <w:rPr>
          <w:sz w:val="20"/>
        </w:rPr>
        <w:t>the places where the pesticide is to be used</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contact telephone number and email address of the most appropriate contact person who discuss the notice</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any warnings regarding re-entry to or use of the place, if specified on the pesticide product label or the APVMA permit</w:t>
      </w:r>
      <w:r>
        <w:rPr>
          <w:sz w:val="20"/>
          <w:lang w:val="en-AU"/>
        </w:rPr>
        <w:t>.</w:t>
      </w:r>
    </w:p>
    <w:p w:rsidR="00F04516" w:rsidRDefault="00F04516" w:rsidP="00F04516">
      <w:pPr>
        <w:spacing w:line="240" w:lineRule="auto"/>
        <w:ind w:right="0"/>
        <w:rPr>
          <w:sz w:val="20"/>
        </w:rPr>
      </w:pPr>
    </w:p>
    <w:p w:rsidR="00F04516" w:rsidRPr="00F04516" w:rsidRDefault="00F04516" w:rsidP="00F04516">
      <w:pPr>
        <w:spacing w:line="240" w:lineRule="auto"/>
        <w:ind w:right="0"/>
        <w:rPr>
          <w:sz w:val="20"/>
        </w:rPr>
      </w:pPr>
    </w:p>
    <w:p w:rsidR="00F04516" w:rsidRDefault="00F04516">
      <w:pPr>
        <w:rPr>
          <w:rFonts w:ascii="Arial"/>
          <w:b/>
          <w:w w:val="110"/>
          <w:sz w:val="23"/>
        </w:rPr>
      </w:pPr>
      <w:r>
        <w:rPr>
          <w:rFonts w:ascii="Arial" w:hAnsi="Arial" w:cs="Arial"/>
          <w:b/>
        </w:rPr>
        <w:t>General Notification Requirements for High Category Areas</w:t>
      </w:r>
      <w:r>
        <w:rPr>
          <w:rFonts w:ascii="Arial"/>
          <w:b/>
          <w:w w:val="110"/>
          <w:sz w:val="23"/>
        </w:rPr>
        <w:t xml:space="preserve"> </w:t>
      </w:r>
    </w:p>
    <w:p w:rsidR="00F04516" w:rsidRPr="00922432" w:rsidRDefault="00F04516" w:rsidP="00F04516">
      <w:pPr>
        <w:pStyle w:val="ListParagraph"/>
        <w:numPr>
          <w:ilvl w:val="0"/>
          <w:numId w:val="1"/>
        </w:numPr>
        <w:tabs>
          <w:tab w:val="left" w:pos="534"/>
        </w:tabs>
        <w:spacing w:before="341" w:line="309" w:lineRule="auto"/>
        <w:ind w:right="631" w:firstLine="0"/>
        <w:rPr>
          <w:sz w:val="20"/>
        </w:rPr>
      </w:pPr>
      <w:r w:rsidRPr="00922432">
        <w:rPr>
          <w:sz w:val="20"/>
          <w:lang w:val="en-AU"/>
        </w:rPr>
        <w:t xml:space="preserve">notification arrangements described in this section apply to public areas with </w:t>
      </w:r>
      <w:r>
        <w:rPr>
          <w:sz w:val="20"/>
          <w:lang w:val="en-AU"/>
        </w:rPr>
        <w:t>high</w:t>
      </w:r>
      <w:r w:rsidRPr="00922432">
        <w:rPr>
          <w:sz w:val="20"/>
          <w:lang w:val="en-AU"/>
        </w:rPr>
        <w:t xml:space="preserve"> use</w:t>
      </w:r>
      <w:r>
        <w:rPr>
          <w:sz w:val="20"/>
          <w:lang w:val="en-AU"/>
        </w:rPr>
        <w:t>:</w:t>
      </w:r>
    </w:p>
    <w:p w:rsidR="00F04516" w:rsidRDefault="00F04516" w:rsidP="00F04516">
      <w:pPr>
        <w:pStyle w:val="ListParagraph"/>
        <w:numPr>
          <w:ilvl w:val="1"/>
          <w:numId w:val="1"/>
        </w:numPr>
        <w:tabs>
          <w:tab w:val="left" w:pos="534"/>
        </w:tabs>
        <w:spacing w:before="0" w:line="309" w:lineRule="auto"/>
        <w:ind w:right="631"/>
        <w:rPr>
          <w:sz w:val="20"/>
        </w:rPr>
      </w:pPr>
      <w:r>
        <w:rPr>
          <w:sz w:val="20"/>
        </w:rPr>
        <w:t>No email</w:t>
      </w:r>
    </w:p>
    <w:p w:rsidR="00F04516" w:rsidRPr="00F04516" w:rsidRDefault="00F04516" w:rsidP="00F04516">
      <w:pPr>
        <w:pStyle w:val="ListParagraph"/>
        <w:numPr>
          <w:ilvl w:val="1"/>
          <w:numId w:val="1"/>
        </w:numPr>
        <w:tabs>
          <w:tab w:val="left" w:pos="534"/>
        </w:tabs>
        <w:spacing w:before="0" w:line="309" w:lineRule="auto"/>
        <w:ind w:right="631"/>
        <w:rPr>
          <w:sz w:val="20"/>
        </w:rPr>
      </w:pPr>
      <w:r w:rsidRPr="00F04516">
        <w:rPr>
          <w:sz w:val="20"/>
          <w:lang w:val="en-AU"/>
        </w:rPr>
        <w:t>48 hours prior to the commencement of an application at least two re-locatable signs will be located immediately adjacent to or a sign at every entrance point (e.g. gates leading to fenced areas) of the application area and kept in place for 48 hours post-application.  Signs will be located so they are easily seen by passers-by.  The signs will be removed 48 hours post-application, unless the period of avoidance required by the pesticide manufacturer is still current (in which case signs will be removed once the avoidance period has expired</w:t>
      </w:r>
      <w:r w:rsidR="00F148B0">
        <w:rPr>
          <w:sz w:val="20"/>
          <w:lang w:val="en-AU"/>
        </w:rPr>
        <w:t>)</w:t>
      </w:r>
      <w:r w:rsidRPr="00F04516">
        <w:rPr>
          <w:sz w:val="20"/>
          <w:lang w:val="en-AU"/>
        </w:rPr>
        <w:t>.  The signs will contain the following information</w:t>
      </w:r>
      <w:r>
        <w:rPr>
          <w:sz w:val="20"/>
          <w:lang w:val="en-AU"/>
        </w:rPr>
        <w:t>:</w:t>
      </w:r>
    </w:p>
    <w:p w:rsidR="00F04516" w:rsidRPr="00F04516" w:rsidRDefault="00F04516" w:rsidP="00F04516">
      <w:pPr>
        <w:pStyle w:val="ListParagraph"/>
        <w:numPr>
          <w:ilvl w:val="2"/>
          <w:numId w:val="1"/>
        </w:numPr>
        <w:spacing w:line="240" w:lineRule="auto"/>
        <w:ind w:left="1089" w:right="0" w:firstLine="0"/>
        <w:jc w:val="left"/>
        <w:rPr>
          <w:rFonts w:ascii="Arial"/>
          <w:b/>
          <w:sz w:val="23"/>
        </w:rPr>
      </w:pPr>
      <w:r w:rsidRPr="00F04516">
        <w:rPr>
          <w:sz w:val="20"/>
          <w:lang w:val="en-AU"/>
        </w:rPr>
        <w:t>the full product nam</w:t>
      </w:r>
      <w:r>
        <w:rPr>
          <w:sz w:val="20"/>
          <w:lang w:val="en-AU"/>
        </w:rPr>
        <w:t>e of the pesticide to be used</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the purpose of the use, clearly setting out what pes</w:t>
      </w:r>
      <w:r>
        <w:rPr>
          <w:sz w:val="20"/>
          <w:lang w:val="en-AU"/>
        </w:rPr>
        <w:t>t or pests are being treated</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the proposed date/s or dat</w:t>
      </w:r>
      <w:r>
        <w:rPr>
          <w:sz w:val="20"/>
          <w:lang w:val="en-AU"/>
        </w:rPr>
        <w:t>e range of the pesticide use</w:t>
      </w:r>
    </w:p>
    <w:p w:rsidR="00F04516" w:rsidRDefault="00F04516" w:rsidP="00F04516">
      <w:pPr>
        <w:pStyle w:val="ListParagraph"/>
        <w:numPr>
          <w:ilvl w:val="2"/>
          <w:numId w:val="1"/>
        </w:numPr>
        <w:spacing w:line="240" w:lineRule="auto"/>
        <w:ind w:left="1089" w:right="0" w:firstLine="0"/>
        <w:jc w:val="left"/>
        <w:rPr>
          <w:sz w:val="20"/>
        </w:rPr>
      </w:pPr>
      <w:r w:rsidRPr="00F04516">
        <w:rPr>
          <w:sz w:val="20"/>
        </w:rPr>
        <w:t>the places where the pesticide is to be used</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contact telephone number and email address of the most appropriate contact person who discuss the notice</w:t>
      </w:r>
    </w:p>
    <w:p w:rsidR="00F04516" w:rsidRPr="00F04516" w:rsidRDefault="00F04516" w:rsidP="00F04516">
      <w:pPr>
        <w:pStyle w:val="ListParagraph"/>
        <w:numPr>
          <w:ilvl w:val="2"/>
          <w:numId w:val="1"/>
        </w:numPr>
        <w:spacing w:line="240" w:lineRule="auto"/>
        <w:ind w:left="1089" w:right="0" w:firstLine="0"/>
        <w:jc w:val="left"/>
        <w:rPr>
          <w:sz w:val="20"/>
        </w:rPr>
      </w:pPr>
      <w:r w:rsidRPr="00F04516">
        <w:rPr>
          <w:sz w:val="20"/>
          <w:lang w:val="en-AU"/>
        </w:rPr>
        <w:t>any warnings regarding re-entry to or use of the place, if specified on the pesticide product label or the APVMA permit</w:t>
      </w:r>
      <w:r>
        <w:rPr>
          <w:sz w:val="20"/>
          <w:lang w:val="en-AU"/>
        </w:rPr>
        <w:t>.</w:t>
      </w:r>
    </w:p>
    <w:p w:rsidR="00F04516" w:rsidRDefault="00F04516" w:rsidP="00F04516">
      <w:pPr>
        <w:spacing w:line="240" w:lineRule="auto"/>
        <w:ind w:right="0"/>
        <w:rPr>
          <w:sz w:val="20"/>
        </w:rPr>
      </w:pPr>
    </w:p>
    <w:p w:rsidR="00F04516" w:rsidRDefault="00F04516" w:rsidP="00F04516">
      <w:pPr>
        <w:rPr>
          <w:rFonts w:ascii="Arial"/>
          <w:b/>
          <w:w w:val="110"/>
          <w:sz w:val="23"/>
        </w:rPr>
      </w:pPr>
      <w:r>
        <w:rPr>
          <w:rFonts w:ascii="Arial" w:hAnsi="Arial" w:cs="Arial"/>
          <w:b/>
        </w:rPr>
        <w:t>Emergency Pest Control</w:t>
      </w:r>
      <w:r>
        <w:rPr>
          <w:rFonts w:ascii="Arial"/>
          <w:b/>
          <w:w w:val="110"/>
          <w:sz w:val="23"/>
        </w:rPr>
        <w:t xml:space="preserve"> </w:t>
      </w:r>
    </w:p>
    <w:p w:rsidR="00F04516" w:rsidRPr="004E2942" w:rsidRDefault="00F04516" w:rsidP="00F04516">
      <w:pPr>
        <w:pStyle w:val="ListParagraph"/>
        <w:numPr>
          <w:ilvl w:val="0"/>
          <w:numId w:val="1"/>
        </w:numPr>
        <w:tabs>
          <w:tab w:val="left" w:pos="534"/>
        </w:tabs>
        <w:spacing w:before="341" w:line="309" w:lineRule="auto"/>
        <w:ind w:right="631" w:firstLine="0"/>
        <w:rPr>
          <w:sz w:val="20"/>
        </w:rPr>
      </w:pPr>
      <w:r w:rsidRPr="00F04516">
        <w:rPr>
          <w:sz w:val="20"/>
          <w:lang w:val="en-AU"/>
        </w:rPr>
        <w:t>Emergency pesticide applications may be required occasionally to treat health hazards such as biting, stinging or venomous insects or rodents. The potential pests could include wasps, bees, rodents, spiders, fleas and mites. In these emergency cases the normal notification will not be followed. When it is possible, a single sign will be placed in the immediate area of application. If necessary, people in the area will be alerted to both the health hazard and the pesticide application, particularly when it is close to a sensitive place</w:t>
      </w:r>
      <w:r w:rsidR="004E2942">
        <w:rPr>
          <w:sz w:val="20"/>
          <w:lang w:val="en-AU"/>
        </w:rPr>
        <w:t>.</w:t>
      </w:r>
    </w:p>
    <w:p w:rsidR="004E2942" w:rsidRPr="004E2942" w:rsidRDefault="004E2942" w:rsidP="004E2942">
      <w:pPr>
        <w:pStyle w:val="ListParagraph"/>
        <w:tabs>
          <w:tab w:val="left" w:pos="534"/>
        </w:tabs>
        <w:spacing w:before="341" w:line="309" w:lineRule="auto"/>
        <w:ind w:left="106" w:right="631"/>
        <w:rPr>
          <w:sz w:val="20"/>
        </w:rPr>
      </w:pPr>
    </w:p>
    <w:p w:rsidR="004E2942" w:rsidRDefault="004E2942" w:rsidP="004E2942">
      <w:pPr>
        <w:rPr>
          <w:rFonts w:ascii="Arial"/>
          <w:b/>
          <w:w w:val="110"/>
          <w:sz w:val="23"/>
        </w:rPr>
      </w:pPr>
      <w:r>
        <w:rPr>
          <w:rFonts w:ascii="Arial" w:hAnsi="Arial" w:cs="Arial"/>
          <w:b/>
        </w:rPr>
        <w:t>Additional Notification Requirements for Sensitive Places</w:t>
      </w:r>
    </w:p>
    <w:p w:rsidR="004E2942" w:rsidRPr="004E2942" w:rsidRDefault="004E2942" w:rsidP="004E2942">
      <w:pPr>
        <w:pStyle w:val="ListParagraph"/>
        <w:numPr>
          <w:ilvl w:val="0"/>
          <w:numId w:val="1"/>
        </w:numPr>
        <w:tabs>
          <w:tab w:val="left" w:pos="534"/>
        </w:tabs>
        <w:spacing w:before="341" w:line="309" w:lineRule="auto"/>
        <w:ind w:right="631" w:firstLine="0"/>
        <w:rPr>
          <w:sz w:val="20"/>
        </w:rPr>
      </w:pPr>
      <w:r w:rsidRPr="004E2942">
        <w:rPr>
          <w:sz w:val="20"/>
          <w:lang w:val="en-AU"/>
        </w:rPr>
        <w:t xml:space="preserve">A number of sensitive places are located on or adjacent to Western Sydney University locations, and they are listed in section </w:t>
      </w:r>
      <w:r>
        <w:rPr>
          <w:sz w:val="20"/>
          <w:lang w:val="en-AU"/>
        </w:rPr>
        <w:t>4.</w:t>
      </w:r>
    </w:p>
    <w:p w:rsidR="004E2942" w:rsidRPr="004E2942" w:rsidRDefault="004E2942" w:rsidP="004E2942">
      <w:pPr>
        <w:pStyle w:val="ListParagraph"/>
        <w:numPr>
          <w:ilvl w:val="0"/>
          <w:numId w:val="1"/>
        </w:numPr>
        <w:tabs>
          <w:tab w:val="left" w:pos="534"/>
        </w:tabs>
        <w:spacing w:before="341" w:line="309" w:lineRule="auto"/>
        <w:ind w:right="631" w:firstLine="0"/>
        <w:rPr>
          <w:sz w:val="20"/>
        </w:rPr>
      </w:pPr>
      <w:r w:rsidRPr="004E2942">
        <w:rPr>
          <w:sz w:val="20"/>
          <w:lang w:val="en-AU"/>
        </w:rPr>
        <w:t>In addition to the ordinary notification outlined above, pesticide applications within 20m of a sensitive place will be notified at least 5 working days prior to the application. The person managing the sensitive place, or their delegate, will be notified</w:t>
      </w:r>
      <w:r w:rsidR="00463C7D">
        <w:rPr>
          <w:sz w:val="20"/>
          <w:lang w:val="en-AU"/>
        </w:rPr>
        <w:t xml:space="preserve"> by email.</w:t>
      </w:r>
    </w:p>
    <w:p w:rsidR="004E2942" w:rsidRPr="004E2942" w:rsidRDefault="004E2942" w:rsidP="004E2942">
      <w:pPr>
        <w:pStyle w:val="ListParagraph"/>
        <w:numPr>
          <w:ilvl w:val="0"/>
          <w:numId w:val="1"/>
        </w:numPr>
        <w:tabs>
          <w:tab w:val="left" w:pos="534"/>
        </w:tabs>
        <w:spacing w:before="341" w:line="309" w:lineRule="auto"/>
        <w:ind w:right="631" w:firstLine="0"/>
        <w:rPr>
          <w:sz w:val="20"/>
        </w:rPr>
      </w:pPr>
      <w:r w:rsidRPr="004E2942">
        <w:rPr>
          <w:sz w:val="20"/>
          <w:lang w:val="en-AU"/>
        </w:rPr>
        <w:t>When an emergency application is required within 20m of a sensitive place, notification will be carried out in person by knocking on the door of the sensitive place. Under these emergency circumstances the notification may be passed onto whoever is available at the sensitive place rather than the manager</w:t>
      </w:r>
      <w:r>
        <w:rPr>
          <w:sz w:val="20"/>
          <w:lang w:val="en-AU"/>
        </w:rPr>
        <w:t>.</w:t>
      </w:r>
    </w:p>
    <w:p w:rsidR="004E2942" w:rsidRPr="004E2942" w:rsidRDefault="004E2942" w:rsidP="004E2942">
      <w:pPr>
        <w:tabs>
          <w:tab w:val="left" w:pos="534"/>
        </w:tabs>
        <w:spacing w:before="0" w:line="309" w:lineRule="auto"/>
        <w:ind w:right="631"/>
        <w:rPr>
          <w:sz w:val="20"/>
        </w:rPr>
      </w:pPr>
    </w:p>
    <w:p w:rsidR="004E2942" w:rsidRDefault="004E2942" w:rsidP="004E2942">
      <w:pPr>
        <w:pStyle w:val="Heading1"/>
        <w:rPr>
          <w:w w:val="110"/>
        </w:rPr>
      </w:pPr>
      <w:r>
        <w:rPr>
          <w:w w:val="110"/>
        </w:rPr>
        <w:t>Section</w:t>
      </w:r>
      <w:r>
        <w:rPr>
          <w:spacing w:val="-61"/>
          <w:w w:val="110"/>
        </w:rPr>
        <w:t xml:space="preserve"> </w:t>
      </w:r>
      <w:r>
        <w:rPr>
          <w:w w:val="110"/>
        </w:rPr>
        <w:t>6</w:t>
      </w:r>
      <w:r>
        <w:rPr>
          <w:spacing w:val="-61"/>
          <w:w w:val="110"/>
        </w:rPr>
        <w:t xml:space="preserve"> </w:t>
      </w:r>
      <w:r>
        <w:rPr>
          <w:w w:val="110"/>
        </w:rPr>
        <w:t>–</w:t>
      </w:r>
      <w:r>
        <w:rPr>
          <w:spacing w:val="-61"/>
          <w:w w:val="110"/>
        </w:rPr>
        <w:t xml:space="preserve"> </w:t>
      </w:r>
      <w:r>
        <w:rPr>
          <w:w w:val="110"/>
        </w:rPr>
        <w:t>How the Community Will Be Informed</w:t>
      </w:r>
    </w:p>
    <w:p w:rsidR="004E2942" w:rsidRPr="004E2942" w:rsidRDefault="004E2942" w:rsidP="004E2942">
      <w:pPr>
        <w:pStyle w:val="ListParagraph"/>
        <w:numPr>
          <w:ilvl w:val="0"/>
          <w:numId w:val="1"/>
        </w:numPr>
        <w:tabs>
          <w:tab w:val="left" w:pos="534"/>
        </w:tabs>
        <w:spacing w:before="341" w:line="309" w:lineRule="auto"/>
        <w:ind w:right="631" w:firstLine="0"/>
        <w:rPr>
          <w:sz w:val="20"/>
        </w:rPr>
      </w:pPr>
      <w:r w:rsidRPr="004E2942">
        <w:rPr>
          <w:sz w:val="20"/>
          <w:lang w:val="en-AU"/>
        </w:rPr>
        <w:t>Western Sydney University will advise the public of this plan and its contents by</w:t>
      </w:r>
      <w:r>
        <w:rPr>
          <w:sz w:val="20"/>
          <w:lang w:val="en-AU"/>
        </w:rPr>
        <w:t>:</w:t>
      </w:r>
    </w:p>
    <w:p w:rsidR="004E2942" w:rsidRPr="004E2942" w:rsidRDefault="004E2942" w:rsidP="004E2942">
      <w:pPr>
        <w:pStyle w:val="ListParagraph"/>
        <w:numPr>
          <w:ilvl w:val="1"/>
          <w:numId w:val="1"/>
        </w:numPr>
        <w:tabs>
          <w:tab w:val="left" w:pos="534"/>
        </w:tabs>
        <w:spacing w:before="0" w:line="309" w:lineRule="auto"/>
        <w:ind w:right="631"/>
        <w:rPr>
          <w:sz w:val="20"/>
        </w:rPr>
      </w:pPr>
      <w:r w:rsidRPr="004E2942">
        <w:rPr>
          <w:sz w:val="20"/>
          <w:lang w:val="en-AU"/>
        </w:rPr>
        <w:t>making a copy of the not</w:t>
      </w:r>
      <w:r>
        <w:rPr>
          <w:sz w:val="20"/>
          <w:lang w:val="en-AU"/>
        </w:rPr>
        <w:t>ification plan available at Office of Estate and Commercial, Building R1, Hawkesbury campus.</w:t>
      </w:r>
    </w:p>
    <w:p w:rsidR="004E2942" w:rsidRPr="004E2942" w:rsidRDefault="004E2942" w:rsidP="004E2942">
      <w:pPr>
        <w:pStyle w:val="ListParagraph"/>
        <w:numPr>
          <w:ilvl w:val="1"/>
          <w:numId w:val="1"/>
        </w:numPr>
        <w:tabs>
          <w:tab w:val="left" w:pos="534"/>
        </w:tabs>
        <w:spacing w:before="0" w:line="309" w:lineRule="auto"/>
        <w:ind w:right="631"/>
        <w:rPr>
          <w:sz w:val="20"/>
        </w:rPr>
      </w:pPr>
      <w:r w:rsidRPr="004E2942">
        <w:rPr>
          <w:sz w:val="20"/>
          <w:lang w:val="en-AU"/>
        </w:rPr>
        <w:t>placing a copy of the notification plan on the University website</w:t>
      </w:r>
    </w:p>
    <w:p w:rsidR="004E2942" w:rsidRPr="004E2942" w:rsidRDefault="004E2942" w:rsidP="004E2942">
      <w:pPr>
        <w:pStyle w:val="ListParagraph"/>
        <w:numPr>
          <w:ilvl w:val="1"/>
          <w:numId w:val="1"/>
        </w:numPr>
        <w:tabs>
          <w:tab w:val="left" w:pos="534"/>
        </w:tabs>
        <w:spacing w:before="0" w:line="309" w:lineRule="auto"/>
        <w:ind w:right="631"/>
        <w:rPr>
          <w:sz w:val="20"/>
        </w:rPr>
      </w:pPr>
      <w:r w:rsidRPr="004E2942">
        <w:rPr>
          <w:sz w:val="20"/>
          <w:lang w:val="en-AU"/>
        </w:rPr>
        <w:t>placing a notice in local papers that serve the area associated with the campuses</w:t>
      </w:r>
    </w:p>
    <w:p w:rsidR="004E2942" w:rsidRPr="004E2942" w:rsidRDefault="004E2942" w:rsidP="004E2942">
      <w:pPr>
        <w:pStyle w:val="ListParagraph"/>
        <w:numPr>
          <w:ilvl w:val="1"/>
          <w:numId w:val="1"/>
        </w:numPr>
        <w:tabs>
          <w:tab w:val="left" w:pos="534"/>
        </w:tabs>
        <w:spacing w:before="0" w:line="309" w:lineRule="auto"/>
        <w:ind w:right="631"/>
        <w:rPr>
          <w:sz w:val="20"/>
        </w:rPr>
      </w:pPr>
      <w:r w:rsidRPr="004E2942">
        <w:rPr>
          <w:sz w:val="20"/>
          <w:lang w:val="en-AU"/>
        </w:rPr>
        <w:t>placing a notice in the NSW Government Gazette</w:t>
      </w:r>
    </w:p>
    <w:p w:rsidR="004E2942" w:rsidRDefault="004E2942" w:rsidP="004E2942">
      <w:pPr>
        <w:tabs>
          <w:tab w:val="left" w:pos="534"/>
        </w:tabs>
        <w:spacing w:before="0" w:line="309" w:lineRule="auto"/>
        <w:ind w:right="631"/>
        <w:rPr>
          <w:sz w:val="20"/>
        </w:rPr>
      </w:pPr>
    </w:p>
    <w:p w:rsidR="004E2942" w:rsidRDefault="004E2942" w:rsidP="004E2942">
      <w:pPr>
        <w:pStyle w:val="Heading1"/>
        <w:rPr>
          <w:w w:val="110"/>
        </w:rPr>
      </w:pPr>
      <w:r>
        <w:rPr>
          <w:w w:val="110"/>
        </w:rPr>
        <w:t>Section</w:t>
      </w:r>
      <w:r>
        <w:rPr>
          <w:spacing w:val="-61"/>
          <w:w w:val="110"/>
        </w:rPr>
        <w:t xml:space="preserve"> </w:t>
      </w:r>
      <w:r>
        <w:rPr>
          <w:w w:val="110"/>
        </w:rPr>
        <w:t>7</w:t>
      </w:r>
      <w:r>
        <w:rPr>
          <w:spacing w:val="-61"/>
          <w:w w:val="110"/>
        </w:rPr>
        <w:t xml:space="preserve"> </w:t>
      </w:r>
      <w:r>
        <w:rPr>
          <w:w w:val="110"/>
        </w:rPr>
        <w:t>–</w:t>
      </w:r>
      <w:r>
        <w:rPr>
          <w:spacing w:val="-61"/>
          <w:w w:val="110"/>
        </w:rPr>
        <w:t xml:space="preserve"> </w:t>
      </w:r>
      <w:r>
        <w:rPr>
          <w:w w:val="110"/>
          <w:lang w:val="en-AU"/>
        </w:rPr>
        <w:t>Future Reviews of This P</w:t>
      </w:r>
      <w:r w:rsidRPr="004E2942">
        <w:rPr>
          <w:w w:val="110"/>
          <w:lang w:val="en-AU"/>
        </w:rPr>
        <w:t>lan</w:t>
      </w:r>
      <w:r w:rsidRPr="004E2942">
        <w:rPr>
          <w:w w:val="110"/>
        </w:rPr>
        <w:t xml:space="preserve"> </w:t>
      </w:r>
    </w:p>
    <w:p w:rsidR="004E2942" w:rsidRPr="004E2942" w:rsidRDefault="004E2942" w:rsidP="004E2942">
      <w:pPr>
        <w:pStyle w:val="ListParagraph"/>
        <w:numPr>
          <w:ilvl w:val="0"/>
          <w:numId w:val="1"/>
        </w:numPr>
        <w:tabs>
          <w:tab w:val="left" w:pos="534"/>
        </w:tabs>
        <w:spacing w:before="341" w:line="309" w:lineRule="auto"/>
        <w:ind w:right="631" w:firstLine="0"/>
        <w:rPr>
          <w:sz w:val="20"/>
        </w:rPr>
      </w:pPr>
      <w:r w:rsidRPr="004E2942">
        <w:rPr>
          <w:sz w:val="20"/>
          <w:lang w:val="en-AU"/>
        </w:rPr>
        <w:t>The notification plan will be reviewed every 5 years or when circumstances require a review of the plan. The review will consider the implementation and effectiveness of the plan to identify potential improvements</w:t>
      </w:r>
      <w:r>
        <w:rPr>
          <w:sz w:val="20"/>
          <w:lang w:val="en-AU"/>
        </w:rPr>
        <w:t>.</w:t>
      </w:r>
    </w:p>
    <w:p w:rsidR="004E2942" w:rsidRPr="004E2942" w:rsidRDefault="004E2942" w:rsidP="004E2942">
      <w:pPr>
        <w:pStyle w:val="ListParagraph"/>
        <w:numPr>
          <w:ilvl w:val="0"/>
          <w:numId w:val="1"/>
        </w:numPr>
        <w:tabs>
          <w:tab w:val="left" w:pos="534"/>
        </w:tabs>
        <w:spacing w:before="341" w:line="309" w:lineRule="auto"/>
        <w:ind w:right="631" w:firstLine="0"/>
        <w:rPr>
          <w:sz w:val="20"/>
        </w:rPr>
      </w:pPr>
      <w:r w:rsidRPr="004E2942">
        <w:rPr>
          <w:sz w:val="20"/>
          <w:lang w:val="en-AU"/>
        </w:rPr>
        <w:t>When there are major changes to the plan, the public consultation process which established the original plan will be repeated. When there are minor updates to the plan the public will be notified through an update to the plan on the website</w:t>
      </w:r>
      <w:r>
        <w:rPr>
          <w:sz w:val="20"/>
          <w:lang w:val="en-AU"/>
        </w:rPr>
        <w:t>.</w:t>
      </w:r>
    </w:p>
    <w:p w:rsidR="004E2942" w:rsidRPr="004E2942" w:rsidRDefault="004E2942" w:rsidP="004E2942">
      <w:pPr>
        <w:pStyle w:val="ListParagraph"/>
        <w:tabs>
          <w:tab w:val="left" w:pos="534"/>
        </w:tabs>
        <w:spacing w:before="0" w:line="309" w:lineRule="auto"/>
        <w:ind w:left="106" w:right="631"/>
        <w:rPr>
          <w:sz w:val="20"/>
        </w:rPr>
      </w:pPr>
    </w:p>
    <w:p w:rsidR="004E2942" w:rsidRDefault="004E2942" w:rsidP="004E2942">
      <w:pPr>
        <w:pStyle w:val="Heading1"/>
        <w:rPr>
          <w:w w:val="110"/>
          <w:lang w:val="en-AU"/>
        </w:rPr>
      </w:pPr>
      <w:r>
        <w:rPr>
          <w:w w:val="110"/>
        </w:rPr>
        <w:t>Section</w:t>
      </w:r>
      <w:r>
        <w:rPr>
          <w:spacing w:val="-61"/>
          <w:w w:val="110"/>
        </w:rPr>
        <w:t xml:space="preserve"> </w:t>
      </w:r>
      <w:r>
        <w:rPr>
          <w:w w:val="110"/>
        </w:rPr>
        <w:t>8</w:t>
      </w:r>
      <w:r>
        <w:rPr>
          <w:spacing w:val="-61"/>
          <w:w w:val="110"/>
        </w:rPr>
        <w:t xml:space="preserve"> </w:t>
      </w:r>
      <w:r>
        <w:rPr>
          <w:w w:val="110"/>
        </w:rPr>
        <w:t>–</w:t>
      </w:r>
      <w:r>
        <w:rPr>
          <w:spacing w:val="-61"/>
          <w:w w:val="110"/>
        </w:rPr>
        <w:t xml:space="preserve"> </w:t>
      </w:r>
      <w:r>
        <w:rPr>
          <w:w w:val="110"/>
          <w:lang w:val="en-AU"/>
        </w:rPr>
        <w:t>Contact Details</w:t>
      </w:r>
    </w:p>
    <w:p w:rsidR="004E2942" w:rsidRPr="004E2942" w:rsidRDefault="004E2942" w:rsidP="004E2942">
      <w:pPr>
        <w:pStyle w:val="ListParagraph"/>
        <w:numPr>
          <w:ilvl w:val="0"/>
          <w:numId w:val="1"/>
        </w:numPr>
        <w:tabs>
          <w:tab w:val="left" w:pos="534"/>
        </w:tabs>
        <w:spacing w:before="341" w:line="309" w:lineRule="auto"/>
        <w:ind w:right="631" w:firstLine="0"/>
        <w:rPr>
          <w:sz w:val="20"/>
        </w:rPr>
      </w:pPr>
      <w:r w:rsidRPr="004E2942">
        <w:rPr>
          <w:sz w:val="20"/>
          <w:lang w:val="en-AU"/>
        </w:rPr>
        <w:t xml:space="preserve">Anyone wishing to contact </w:t>
      </w:r>
      <w:r w:rsidR="00900F75">
        <w:rPr>
          <w:sz w:val="20"/>
          <w:lang w:val="en-AU"/>
        </w:rPr>
        <w:t>Western Sydney University</w:t>
      </w:r>
      <w:r w:rsidRPr="004E2942">
        <w:rPr>
          <w:sz w:val="20"/>
          <w:lang w:val="en-AU"/>
        </w:rPr>
        <w:t xml:space="preserve"> to discuss the notification plan should contact</w:t>
      </w:r>
      <w:r>
        <w:rPr>
          <w:sz w:val="20"/>
          <w:lang w:val="en-AU"/>
        </w:rPr>
        <w:t>:</w:t>
      </w:r>
    </w:p>
    <w:p w:rsidR="00EF14B8" w:rsidRDefault="00EF14B8" w:rsidP="00EF14B8">
      <w:pPr>
        <w:pStyle w:val="ListParagraph"/>
        <w:tabs>
          <w:tab w:val="left" w:pos="534"/>
        </w:tabs>
        <w:spacing w:before="341" w:line="309" w:lineRule="auto"/>
        <w:ind w:left="106" w:right="631"/>
        <w:rPr>
          <w:sz w:val="20"/>
          <w:lang w:val="en-AU"/>
        </w:rPr>
      </w:pPr>
      <w:r>
        <w:rPr>
          <w:sz w:val="20"/>
          <w:lang w:val="en-AU"/>
        </w:rPr>
        <w:t>Dr. Lyn Anderson, Environment Coordinator,</w:t>
      </w:r>
    </w:p>
    <w:p w:rsidR="00EF14B8" w:rsidRDefault="00EF14B8" w:rsidP="00EF14B8">
      <w:pPr>
        <w:pStyle w:val="ListParagraph"/>
        <w:tabs>
          <w:tab w:val="left" w:pos="534"/>
        </w:tabs>
        <w:spacing w:before="0" w:line="309" w:lineRule="auto"/>
        <w:ind w:left="106" w:right="631"/>
        <w:rPr>
          <w:sz w:val="20"/>
          <w:lang w:val="en-AU"/>
        </w:rPr>
      </w:pPr>
      <w:r>
        <w:rPr>
          <w:sz w:val="20"/>
          <w:lang w:val="en-AU"/>
        </w:rPr>
        <w:t xml:space="preserve">Environmental Sustainability </w:t>
      </w:r>
    </w:p>
    <w:p w:rsidR="00EF14B8" w:rsidRDefault="00EF14B8" w:rsidP="00EF14B8">
      <w:pPr>
        <w:pStyle w:val="ListParagraph"/>
        <w:tabs>
          <w:tab w:val="left" w:pos="534"/>
        </w:tabs>
        <w:spacing w:before="0" w:line="309" w:lineRule="auto"/>
        <w:ind w:left="106" w:right="631"/>
        <w:rPr>
          <w:sz w:val="20"/>
          <w:lang w:val="en-AU"/>
        </w:rPr>
      </w:pPr>
      <w:r>
        <w:rPr>
          <w:sz w:val="20"/>
          <w:lang w:val="en-AU"/>
        </w:rPr>
        <w:t xml:space="preserve">Office of Estate and Commercial, </w:t>
      </w:r>
    </w:p>
    <w:p w:rsidR="00EF14B8" w:rsidRDefault="00EF14B8" w:rsidP="00EF14B8">
      <w:pPr>
        <w:pStyle w:val="ListParagraph"/>
        <w:tabs>
          <w:tab w:val="left" w:pos="534"/>
        </w:tabs>
        <w:spacing w:before="0" w:line="309" w:lineRule="auto"/>
        <w:ind w:left="106" w:right="631"/>
        <w:rPr>
          <w:sz w:val="20"/>
          <w:lang w:val="en-AU"/>
        </w:rPr>
      </w:pPr>
      <w:r>
        <w:rPr>
          <w:sz w:val="20"/>
          <w:lang w:val="en-AU"/>
        </w:rPr>
        <w:t xml:space="preserve">Western Sydney University, </w:t>
      </w:r>
    </w:p>
    <w:p w:rsidR="004E2942" w:rsidRDefault="00EF14B8" w:rsidP="00EF14B8">
      <w:pPr>
        <w:pStyle w:val="ListParagraph"/>
        <w:tabs>
          <w:tab w:val="left" w:pos="534"/>
        </w:tabs>
        <w:spacing w:before="0" w:line="309" w:lineRule="auto"/>
        <w:ind w:left="106" w:right="631"/>
        <w:rPr>
          <w:sz w:val="20"/>
          <w:lang w:val="en-AU"/>
        </w:rPr>
      </w:pPr>
      <w:r>
        <w:rPr>
          <w:sz w:val="20"/>
          <w:lang w:val="en-AU"/>
        </w:rPr>
        <w:t>Bld R1, Yarramundi Dr, Hawkesbury campus, Richmond</w:t>
      </w:r>
    </w:p>
    <w:p w:rsidR="00EF14B8" w:rsidRPr="00EF14B8" w:rsidRDefault="00EF14B8" w:rsidP="00EF14B8">
      <w:pPr>
        <w:pStyle w:val="ListParagraph"/>
        <w:tabs>
          <w:tab w:val="left" w:pos="534"/>
        </w:tabs>
        <w:spacing w:before="0" w:line="309" w:lineRule="auto"/>
        <w:ind w:left="106" w:right="631"/>
        <w:rPr>
          <w:sz w:val="20"/>
        </w:rPr>
      </w:pPr>
      <w:r>
        <w:rPr>
          <w:sz w:val="20"/>
          <w:lang w:val="en-AU"/>
        </w:rPr>
        <w:t>Post: Locked Bag 1797, Penrith, NSW 2751</w:t>
      </w:r>
    </w:p>
    <w:p w:rsidR="00EF14B8" w:rsidRDefault="00EF14B8" w:rsidP="00EF14B8">
      <w:pPr>
        <w:tabs>
          <w:tab w:val="left" w:pos="534"/>
        </w:tabs>
        <w:spacing w:before="0" w:line="309" w:lineRule="auto"/>
        <w:ind w:left="106" w:right="631"/>
        <w:rPr>
          <w:sz w:val="20"/>
        </w:rPr>
      </w:pPr>
      <w:r>
        <w:rPr>
          <w:sz w:val="20"/>
        </w:rPr>
        <w:t>T: 02 4570 1430</w:t>
      </w:r>
    </w:p>
    <w:p w:rsidR="00EF14B8" w:rsidRPr="00EF14B8" w:rsidRDefault="00EF14B8" w:rsidP="00EF14B8">
      <w:pPr>
        <w:tabs>
          <w:tab w:val="left" w:pos="534"/>
        </w:tabs>
        <w:spacing w:before="0" w:line="309" w:lineRule="auto"/>
        <w:ind w:left="106" w:right="631"/>
        <w:rPr>
          <w:sz w:val="20"/>
        </w:rPr>
      </w:pPr>
      <w:r>
        <w:rPr>
          <w:sz w:val="20"/>
        </w:rPr>
        <w:t xml:space="preserve">E: </w:t>
      </w:r>
      <w:hyperlink r:id="rId9" w:history="1">
        <w:r w:rsidRPr="00A10964">
          <w:rPr>
            <w:rStyle w:val="Hyperlink"/>
            <w:sz w:val="20"/>
          </w:rPr>
          <w:t>l.anderson@westernsydney.edu.au</w:t>
        </w:r>
      </w:hyperlink>
      <w:r>
        <w:rPr>
          <w:sz w:val="20"/>
        </w:rPr>
        <w:t xml:space="preserve"> </w:t>
      </w:r>
    </w:p>
    <w:p w:rsidR="004E2942" w:rsidRPr="004E2942" w:rsidRDefault="004E2942" w:rsidP="004E2942">
      <w:pPr>
        <w:pStyle w:val="Heading1"/>
        <w:rPr>
          <w:sz w:val="20"/>
        </w:rPr>
      </w:pPr>
    </w:p>
    <w:p w:rsidR="004E2942" w:rsidRPr="004E2942" w:rsidRDefault="004E2942" w:rsidP="004E2942">
      <w:pPr>
        <w:tabs>
          <w:tab w:val="left" w:pos="534"/>
        </w:tabs>
        <w:spacing w:before="0" w:line="309" w:lineRule="auto"/>
        <w:ind w:right="631"/>
        <w:rPr>
          <w:sz w:val="20"/>
        </w:rPr>
      </w:pPr>
    </w:p>
    <w:p w:rsidR="004E2942" w:rsidRDefault="004E2942" w:rsidP="004E2942">
      <w:pPr>
        <w:pStyle w:val="ListParagraph"/>
      </w:pPr>
    </w:p>
    <w:p w:rsidR="004E2942" w:rsidRPr="004E2942" w:rsidRDefault="004E2942" w:rsidP="004E2942">
      <w:pPr>
        <w:tabs>
          <w:tab w:val="left" w:pos="534"/>
        </w:tabs>
        <w:spacing w:before="341" w:line="309" w:lineRule="auto"/>
        <w:ind w:right="631"/>
        <w:rPr>
          <w:sz w:val="20"/>
        </w:rPr>
      </w:pPr>
    </w:p>
    <w:p w:rsidR="00F04516" w:rsidRPr="00F04516" w:rsidRDefault="00F04516" w:rsidP="00F04516">
      <w:pPr>
        <w:spacing w:line="240" w:lineRule="auto"/>
        <w:ind w:right="0"/>
        <w:rPr>
          <w:sz w:val="20"/>
        </w:rPr>
      </w:pPr>
    </w:p>
    <w:p w:rsidR="00F04516" w:rsidRDefault="00F04516" w:rsidP="00F04516">
      <w:pPr>
        <w:rPr>
          <w:rFonts w:ascii="Arial"/>
          <w:b/>
          <w:w w:val="110"/>
          <w:sz w:val="23"/>
        </w:rPr>
      </w:pPr>
      <w:r>
        <w:rPr>
          <w:rFonts w:ascii="Arial"/>
          <w:b/>
          <w:w w:val="110"/>
          <w:sz w:val="23"/>
        </w:rPr>
        <w:br w:type="page"/>
      </w:r>
    </w:p>
    <w:p w:rsidR="00F04516" w:rsidRDefault="00F04516" w:rsidP="00F04516">
      <w:pPr>
        <w:rPr>
          <w:rFonts w:ascii="Arial"/>
          <w:b/>
          <w:w w:val="110"/>
          <w:sz w:val="23"/>
        </w:rPr>
      </w:pPr>
    </w:p>
    <w:p w:rsidR="00E603E5" w:rsidRPr="00F04516" w:rsidRDefault="00735FFA" w:rsidP="00F04516">
      <w:pPr>
        <w:pStyle w:val="ListParagraph"/>
        <w:spacing w:before="49" w:line="309" w:lineRule="auto"/>
        <w:ind w:left="106"/>
        <w:rPr>
          <w:rFonts w:ascii="Arial"/>
          <w:b/>
          <w:sz w:val="23"/>
        </w:rPr>
      </w:pPr>
      <w:r w:rsidRPr="00F04516">
        <w:rPr>
          <w:rFonts w:ascii="Arial"/>
          <w:b/>
          <w:w w:val="110"/>
          <w:sz w:val="23"/>
        </w:rPr>
        <w:t>Status and Details</w:t>
      </w:r>
    </w:p>
    <w:p w:rsidR="00E603E5" w:rsidRDefault="00E603E5">
      <w:pPr>
        <w:pStyle w:val="BodyText"/>
        <w:spacing w:before="6" w:after="1"/>
        <w:rPr>
          <w:rFonts w:ascii="Arial"/>
          <w:b/>
          <w:sz w:val="16"/>
        </w:rPr>
      </w:pPr>
    </w:p>
    <w:tbl>
      <w:tblPr>
        <w:tblW w:w="0" w:type="auto"/>
        <w:tblInd w:w="10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3371"/>
        <w:gridCol w:w="7385"/>
      </w:tblGrid>
      <w:tr w:rsidR="00E603E5">
        <w:trPr>
          <w:trHeight w:hRule="exact" w:val="411"/>
        </w:trPr>
        <w:tc>
          <w:tcPr>
            <w:tcW w:w="3371" w:type="dxa"/>
            <w:shd w:val="clear" w:color="auto" w:fill="E4E4E4"/>
          </w:tcPr>
          <w:p w:rsidR="00E603E5" w:rsidRDefault="00735FFA">
            <w:pPr>
              <w:pStyle w:val="TableParagraph"/>
              <w:ind w:left="179"/>
              <w:rPr>
                <w:rFonts w:ascii="Arial"/>
                <w:b/>
                <w:sz w:val="18"/>
              </w:rPr>
            </w:pPr>
            <w:r>
              <w:rPr>
                <w:rFonts w:ascii="Arial"/>
                <w:b/>
                <w:w w:val="110"/>
                <w:sz w:val="18"/>
              </w:rPr>
              <w:t>Status</w:t>
            </w:r>
          </w:p>
        </w:tc>
        <w:tc>
          <w:tcPr>
            <w:tcW w:w="7385" w:type="dxa"/>
          </w:tcPr>
          <w:p w:rsidR="00E603E5" w:rsidRDefault="00735FFA">
            <w:pPr>
              <w:pStyle w:val="TableParagraph"/>
              <w:ind w:right="3437"/>
              <w:rPr>
                <w:sz w:val="18"/>
              </w:rPr>
            </w:pPr>
            <w:r>
              <w:rPr>
                <w:sz w:val="18"/>
              </w:rPr>
              <w:t>Current</w:t>
            </w:r>
          </w:p>
        </w:tc>
      </w:tr>
      <w:tr w:rsidR="00E603E5">
        <w:trPr>
          <w:trHeight w:hRule="exact" w:val="411"/>
        </w:trPr>
        <w:tc>
          <w:tcPr>
            <w:tcW w:w="3371" w:type="dxa"/>
            <w:shd w:val="clear" w:color="auto" w:fill="E4E4E4"/>
          </w:tcPr>
          <w:p w:rsidR="00E603E5" w:rsidRDefault="00735FFA">
            <w:pPr>
              <w:pStyle w:val="TableParagraph"/>
              <w:ind w:left="179"/>
              <w:rPr>
                <w:rFonts w:ascii="Arial" w:hAnsi="Arial"/>
                <w:b/>
                <w:sz w:val="18"/>
              </w:rPr>
            </w:pPr>
            <w:r>
              <w:rPr>
                <w:rFonts w:ascii="Arial" w:hAnsi="Arial"/>
                <w:b/>
                <w:w w:val="110"/>
                <w:sz w:val="18"/>
              </w:rPr>
              <w:t>Eﬀective Date</w:t>
            </w:r>
          </w:p>
        </w:tc>
        <w:tc>
          <w:tcPr>
            <w:tcW w:w="7385" w:type="dxa"/>
          </w:tcPr>
          <w:p w:rsidR="00E603E5" w:rsidRDefault="001F516B">
            <w:pPr>
              <w:pStyle w:val="TableParagraph"/>
              <w:ind w:right="3437"/>
              <w:rPr>
                <w:sz w:val="18"/>
              </w:rPr>
            </w:pPr>
            <w:r>
              <w:rPr>
                <w:sz w:val="18"/>
              </w:rPr>
              <w:t>01 July 2018</w:t>
            </w:r>
          </w:p>
        </w:tc>
      </w:tr>
      <w:tr w:rsidR="00E603E5">
        <w:trPr>
          <w:trHeight w:hRule="exact" w:val="411"/>
        </w:trPr>
        <w:tc>
          <w:tcPr>
            <w:tcW w:w="3371" w:type="dxa"/>
            <w:shd w:val="clear" w:color="auto" w:fill="E4E4E4"/>
          </w:tcPr>
          <w:p w:rsidR="00E603E5" w:rsidRDefault="00735FFA">
            <w:pPr>
              <w:pStyle w:val="TableParagraph"/>
              <w:ind w:left="179"/>
              <w:rPr>
                <w:rFonts w:ascii="Arial"/>
                <w:b/>
                <w:sz w:val="18"/>
              </w:rPr>
            </w:pPr>
            <w:r>
              <w:rPr>
                <w:rFonts w:ascii="Arial"/>
                <w:b/>
                <w:w w:val="110"/>
                <w:sz w:val="18"/>
              </w:rPr>
              <w:t>Review Date</w:t>
            </w:r>
          </w:p>
        </w:tc>
        <w:tc>
          <w:tcPr>
            <w:tcW w:w="7385" w:type="dxa"/>
          </w:tcPr>
          <w:p w:rsidR="00E603E5" w:rsidRDefault="001F516B" w:rsidP="001F516B">
            <w:pPr>
              <w:pStyle w:val="TableParagraph"/>
              <w:ind w:right="3437"/>
              <w:rPr>
                <w:sz w:val="18"/>
              </w:rPr>
            </w:pPr>
            <w:r>
              <w:rPr>
                <w:sz w:val="18"/>
              </w:rPr>
              <w:t>30 June 2023</w:t>
            </w:r>
          </w:p>
        </w:tc>
      </w:tr>
      <w:tr w:rsidR="00E603E5">
        <w:trPr>
          <w:trHeight w:hRule="exact" w:val="411"/>
        </w:trPr>
        <w:tc>
          <w:tcPr>
            <w:tcW w:w="3371" w:type="dxa"/>
            <w:shd w:val="clear" w:color="auto" w:fill="E4E4E4"/>
          </w:tcPr>
          <w:p w:rsidR="00E603E5" w:rsidRDefault="00735FFA">
            <w:pPr>
              <w:pStyle w:val="TableParagraph"/>
              <w:ind w:left="179"/>
              <w:rPr>
                <w:rFonts w:ascii="Arial"/>
                <w:b/>
                <w:sz w:val="18"/>
              </w:rPr>
            </w:pPr>
            <w:r>
              <w:rPr>
                <w:rFonts w:ascii="Arial"/>
                <w:b/>
                <w:w w:val="105"/>
                <w:sz w:val="18"/>
              </w:rPr>
              <w:t>Approval Authority</w:t>
            </w:r>
          </w:p>
        </w:tc>
        <w:tc>
          <w:tcPr>
            <w:tcW w:w="7385" w:type="dxa"/>
          </w:tcPr>
          <w:p w:rsidR="00E603E5" w:rsidRDefault="00E603E5">
            <w:pPr>
              <w:pStyle w:val="TableParagraph"/>
              <w:ind w:right="3437"/>
              <w:rPr>
                <w:sz w:val="18"/>
              </w:rPr>
            </w:pPr>
          </w:p>
        </w:tc>
      </w:tr>
      <w:tr w:rsidR="00E603E5">
        <w:trPr>
          <w:trHeight w:hRule="exact" w:val="411"/>
        </w:trPr>
        <w:tc>
          <w:tcPr>
            <w:tcW w:w="3371" w:type="dxa"/>
            <w:shd w:val="clear" w:color="auto" w:fill="E4E4E4"/>
          </w:tcPr>
          <w:p w:rsidR="00E603E5" w:rsidRDefault="00735FFA">
            <w:pPr>
              <w:pStyle w:val="TableParagraph"/>
              <w:ind w:left="179"/>
              <w:rPr>
                <w:rFonts w:ascii="Arial"/>
                <w:b/>
                <w:sz w:val="18"/>
              </w:rPr>
            </w:pPr>
            <w:r>
              <w:rPr>
                <w:rFonts w:ascii="Arial"/>
                <w:b/>
                <w:w w:val="105"/>
                <w:sz w:val="18"/>
              </w:rPr>
              <w:t>Approval Date</w:t>
            </w:r>
          </w:p>
        </w:tc>
        <w:tc>
          <w:tcPr>
            <w:tcW w:w="7385" w:type="dxa"/>
          </w:tcPr>
          <w:p w:rsidR="00E603E5" w:rsidRDefault="00E603E5">
            <w:pPr>
              <w:pStyle w:val="TableParagraph"/>
              <w:ind w:right="3437"/>
              <w:rPr>
                <w:sz w:val="18"/>
              </w:rPr>
            </w:pPr>
          </w:p>
        </w:tc>
      </w:tr>
      <w:tr w:rsidR="00E603E5">
        <w:trPr>
          <w:trHeight w:hRule="exact" w:val="411"/>
        </w:trPr>
        <w:tc>
          <w:tcPr>
            <w:tcW w:w="3371" w:type="dxa"/>
            <w:shd w:val="clear" w:color="auto" w:fill="E4E4E4"/>
          </w:tcPr>
          <w:p w:rsidR="00E603E5" w:rsidRDefault="00735FFA">
            <w:pPr>
              <w:pStyle w:val="TableParagraph"/>
              <w:ind w:left="179"/>
              <w:rPr>
                <w:rFonts w:ascii="Arial"/>
                <w:b/>
                <w:sz w:val="18"/>
              </w:rPr>
            </w:pPr>
            <w:r>
              <w:rPr>
                <w:rFonts w:ascii="Arial"/>
                <w:b/>
                <w:w w:val="110"/>
                <w:sz w:val="18"/>
              </w:rPr>
              <w:t>Expired Date</w:t>
            </w:r>
          </w:p>
        </w:tc>
        <w:tc>
          <w:tcPr>
            <w:tcW w:w="7385" w:type="dxa"/>
          </w:tcPr>
          <w:p w:rsidR="00E603E5" w:rsidRDefault="00E603E5">
            <w:pPr>
              <w:pStyle w:val="TableParagraph"/>
              <w:ind w:right="3437"/>
              <w:rPr>
                <w:sz w:val="18"/>
              </w:rPr>
            </w:pPr>
          </w:p>
        </w:tc>
      </w:tr>
      <w:tr w:rsidR="00E603E5">
        <w:trPr>
          <w:trHeight w:hRule="exact" w:val="843"/>
        </w:trPr>
        <w:tc>
          <w:tcPr>
            <w:tcW w:w="3371" w:type="dxa"/>
            <w:shd w:val="clear" w:color="auto" w:fill="E4E4E4"/>
          </w:tcPr>
          <w:p w:rsidR="00E603E5" w:rsidRDefault="00E603E5">
            <w:pPr>
              <w:pStyle w:val="TableParagraph"/>
              <w:spacing w:before="8"/>
              <w:ind w:left="0"/>
              <w:rPr>
                <w:rFonts w:ascii="Arial"/>
                <w:b/>
                <w:sz w:val="26"/>
              </w:rPr>
            </w:pPr>
          </w:p>
          <w:p w:rsidR="00E603E5" w:rsidRDefault="00735FFA">
            <w:pPr>
              <w:pStyle w:val="TableParagraph"/>
              <w:spacing w:before="0"/>
              <w:ind w:left="179"/>
              <w:rPr>
                <w:rFonts w:ascii="Arial"/>
                <w:b/>
                <w:sz w:val="18"/>
              </w:rPr>
            </w:pPr>
            <w:r>
              <w:rPr>
                <w:rFonts w:ascii="Arial"/>
                <w:b/>
                <w:w w:val="110"/>
                <w:sz w:val="18"/>
              </w:rPr>
              <w:t>Unit Head</w:t>
            </w:r>
          </w:p>
        </w:tc>
        <w:tc>
          <w:tcPr>
            <w:tcW w:w="7385" w:type="dxa"/>
          </w:tcPr>
          <w:p w:rsidR="00E603E5" w:rsidRDefault="00EF14B8">
            <w:pPr>
              <w:pStyle w:val="TableParagraph"/>
              <w:ind w:right="3437"/>
              <w:rPr>
                <w:sz w:val="18"/>
              </w:rPr>
            </w:pPr>
            <w:r>
              <w:rPr>
                <w:sz w:val="18"/>
              </w:rPr>
              <w:t>Bill Parasiris</w:t>
            </w:r>
          </w:p>
          <w:p w:rsidR="00E603E5" w:rsidRDefault="00EF14B8" w:rsidP="00EF14B8">
            <w:pPr>
              <w:pStyle w:val="TableParagraph"/>
              <w:spacing w:before="7" w:line="247" w:lineRule="auto"/>
              <w:ind w:right="3437"/>
              <w:rPr>
                <w:sz w:val="18"/>
              </w:rPr>
            </w:pPr>
            <w:r>
              <w:rPr>
                <w:sz w:val="18"/>
              </w:rPr>
              <w:t xml:space="preserve">Executive </w:t>
            </w:r>
            <w:r w:rsidR="00735FFA">
              <w:rPr>
                <w:sz w:val="18"/>
              </w:rPr>
              <w:t xml:space="preserve">Director, </w:t>
            </w:r>
            <w:r>
              <w:rPr>
                <w:sz w:val="18"/>
              </w:rPr>
              <w:t>Estate and Commercial 45701859</w:t>
            </w:r>
          </w:p>
        </w:tc>
      </w:tr>
      <w:tr w:rsidR="00E603E5">
        <w:trPr>
          <w:trHeight w:hRule="exact" w:val="843"/>
        </w:trPr>
        <w:tc>
          <w:tcPr>
            <w:tcW w:w="3371" w:type="dxa"/>
            <w:shd w:val="clear" w:color="auto" w:fill="E4E4E4"/>
          </w:tcPr>
          <w:p w:rsidR="00E603E5" w:rsidRDefault="00E603E5">
            <w:pPr>
              <w:pStyle w:val="TableParagraph"/>
              <w:spacing w:before="8"/>
              <w:ind w:left="0"/>
              <w:rPr>
                <w:rFonts w:ascii="Arial"/>
                <w:b/>
                <w:sz w:val="26"/>
              </w:rPr>
            </w:pPr>
          </w:p>
          <w:p w:rsidR="00E603E5" w:rsidRDefault="00735FFA">
            <w:pPr>
              <w:pStyle w:val="TableParagraph"/>
              <w:spacing w:before="0"/>
              <w:ind w:left="179"/>
              <w:rPr>
                <w:rFonts w:ascii="Arial"/>
                <w:b/>
                <w:sz w:val="18"/>
              </w:rPr>
            </w:pPr>
            <w:r>
              <w:rPr>
                <w:rFonts w:ascii="Arial"/>
                <w:b/>
                <w:w w:val="105"/>
                <w:sz w:val="18"/>
              </w:rPr>
              <w:t>Author</w:t>
            </w:r>
          </w:p>
        </w:tc>
        <w:tc>
          <w:tcPr>
            <w:tcW w:w="7385" w:type="dxa"/>
          </w:tcPr>
          <w:p w:rsidR="00E603E5" w:rsidRDefault="00EF14B8">
            <w:pPr>
              <w:pStyle w:val="TableParagraph"/>
              <w:ind w:right="3437"/>
              <w:rPr>
                <w:sz w:val="18"/>
              </w:rPr>
            </w:pPr>
            <w:r>
              <w:rPr>
                <w:sz w:val="18"/>
              </w:rPr>
              <w:t>Lyn Anderson</w:t>
            </w:r>
          </w:p>
          <w:p w:rsidR="00E603E5" w:rsidRDefault="001F516B" w:rsidP="00EF14B8">
            <w:pPr>
              <w:pStyle w:val="TableParagraph"/>
              <w:spacing w:before="7" w:line="247" w:lineRule="auto"/>
              <w:ind w:right="2894"/>
              <w:rPr>
                <w:sz w:val="18"/>
              </w:rPr>
            </w:pPr>
            <w:r>
              <w:rPr>
                <w:w w:val="105"/>
                <w:sz w:val="18"/>
              </w:rPr>
              <w:t>Environment Coordinator</w:t>
            </w:r>
            <w:r w:rsidR="00735FFA">
              <w:rPr>
                <w:w w:val="105"/>
                <w:sz w:val="18"/>
              </w:rPr>
              <w:t>,</w:t>
            </w:r>
            <w:r w:rsidR="00735FFA">
              <w:rPr>
                <w:spacing w:val="-19"/>
                <w:w w:val="105"/>
                <w:sz w:val="18"/>
              </w:rPr>
              <w:t xml:space="preserve"> </w:t>
            </w:r>
            <w:r w:rsidR="00EF14B8">
              <w:rPr>
                <w:w w:val="105"/>
                <w:sz w:val="18"/>
              </w:rPr>
              <w:t>Environmental Sustainability 45701430</w:t>
            </w:r>
          </w:p>
        </w:tc>
      </w:tr>
      <w:tr w:rsidR="00E603E5">
        <w:trPr>
          <w:trHeight w:hRule="exact" w:val="843"/>
        </w:trPr>
        <w:tc>
          <w:tcPr>
            <w:tcW w:w="3371" w:type="dxa"/>
            <w:shd w:val="clear" w:color="auto" w:fill="E4E4E4"/>
          </w:tcPr>
          <w:p w:rsidR="00E603E5" w:rsidRDefault="00E603E5">
            <w:pPr>
              <w:pStyle w:val="TableParagraph"/>
              <w:spacing w:before="8"/>
              <w:ind w:left="0"/>
              <w:rPr>
                <w:rFonts w:ascii="Arial"/>
                <w:b/>
                <w:sz w:val="26"/>
              </w:rPr>
            </w:pPr>
          </w:p>
          <w:p w:rsidR="00E603E5" w:rsidRDefault="00735FFA">
            <w:pPr>
              <w:pStyle w:val="TableParagraph"/>
              <w:spacing w:before="0"/>
              <w:ind w:left="179"/>
              <w:rPr>
                <w:rFonts w:ascii="Arial"/>
                <w:b/>
                <w:sz w:val="18"/>
              </w:rPr>
            </w:pPr>
            <w:r>
              <w:rPr>
                <w:rFonts w:ascii="Arial"/>
                <w:b/>
                <w:w w:val="105"/>
                <w:sz w:val="18"/>
              </w:rPr>
              <w:t>Enquiries Contact</w:t>
            </w:r>
          </w:p>
        </w:tc>
        <w:tc>
          <w:tcPr>
            <w:tcW w:w="7385" w:type="dxa"/>
          </w:tcPr>
          <w:p w:rsidR="00EF14B8" w:rsidRDefault="00EF14B8" w:rsidP="00EF14B8">
            <w:pPr>
              <w:pStyle w:val="TableParagraph"/>
              <w:ind w:right="3437"/>
              <w:rPr>
                <w:sz w:val="18"/>
              </w:rPr>
            </w:pPr>
            <w:r>
              <w:rPr>
                <w:sz w:val="18"/>
              </w:rPr>
              <w:t>Lyn Anderson</w:t>
            </w:r>
          </w:p>
          <w:p w:rsidR="00E603E5" w:rsidRDefault="001F516B" w:rsidP="00EF14B8">
            <w:pPr>
              <w:pStyle w:val="TableParagraph"/>
              <w:spacing w:before="7" w:line="247" w:lineRule="auto"/>
              <w:ind w:right="2894"/>
              <w:rPr>
                <w:sz w:val="18"/>
              </w:rPr>
            </w:pPr>
            <w:r>
              <w:rPr>
                <w:w w:val="105"/>
                <w:sz w:val="18"/>
              </w:rPr>
              <w:t>Environment Coordinator</w:t>
            </w:r>
            <w:r w:rsidR="00EF14B8">
              <w:rPr>
                <w:w w:val="105"/>
                <w:sz w:val="18"/>
              </w:rPr>
              <w:t>,</w:t>
            </w:r>
            <w:r w:rsidR="00EF14B8">
              <w:rPr>
                <w:spacing w:val="-19"/>
                <w:w w:val="105"/>
                <w:sz w:val="18"/>
              </w:rPr>
              <w:t xml:space="preserve"> </w:t>
            </w:r>
            <w:r w:rsidR="00EF14B8">
              <w:rPr>
                <w:w w:val="105"/>
                <w:sz w:val="18"/>
              </w:rPr>
              <w:t>Environmental Sustainability 45701430</w:t>
            </w:r>
          </w:p>
        </w:tc>
      </w:tr>
    </w:tbl>
    <w:p w:rsidR="00806607" w:rsidRDefault="00806607"/>
    <w:sectPr w:rsidR="00806607">
      <w:pgSz w:w="11910" w:h="16840"/>
      <w:pgMar w:top="520" w:right="440" w:bottom="840" w:left="46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6A" w:rsidRDefault="0082656A">
      <w:pPr>
        <w:spacing w:before="0" w:line="240" w:lineRule="auto"/>
      </w:pPr>
      <w:r>
        <w:separator/>
      </w:r>
    </w:p>
  </w:endnote>
  <w:endnote w:type="continuationSeparator" w:id="0">
    <w:p w:rsidR="0082656A" w:rsidRDefault="0082656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E5" w:rsidRDefault="00EF14B8">
    <w:pPr>
      <w:pStyle w:val="BodyText"/>
      <w:spacing w:before="0" w:line="14" w:lineRule="auto"/>
    </w:pPr>
    <w:r>
      <w:rPr>
        <w:noProof/>
        <w:lang w:val="en-AU" w:eastAsia="en-AU"/>
      </w:rPr>
      <mc:AlternateContent>
        <mc:Choice Requires="wps">
          <w:drawing>
            <wp:anchor distT="0" distB="0" distL="114300" distR="114300" simplePos="0" relativeHeight="503311112" behindDoc="1" locked="0" layoutInCell="1" allowOverlap="1">
              <wp:simplePos x="0" y="0"/>
              <wp:positionH relativeFrom="page">
                <wp:posOffset>347345</wp:posOffset>
              </wp:positionH>
              <wp:positionV relativeFrom="page">
                <wp:posOffset>10138410</wp:posOffset>
              </wp:positionV>
              <wp:extent cx="6136640" cy="232410"/>
              <wp:effectExtent l="4445" t="3810" r="254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E5" w:rsidRDefault="00735FFA">
                          <w:pPr>
                            <w:spacing w:line="273" w:lineRule="auto"/>
                            <w:ind w:left="20"/>
                            <w:rPr>
                              <w:i/>
                              <w:sz w:val="14"/>
                            </w:rPr>
                          </w:pPr>
                          <w:r>
                            <w:rPr>
                              <w:i/>
                              <w:color w:val="999999"/>
                              <w:sz w:val="14"/>
                            </w:rPr>
                            <w:t>This</w:t>
                          </w:r>
                          <w:r>
                            <w:rPr>
                              <w:i/>
                              <w:color w:val="999999"/>
                              <w:spacing w:val="-6"/>
                              <w:sz w:val="14"/>
                            </w:rPr>
                            <w:t xml:space="preserve"> </w:t>
                          </w:r>
                          <w:r>
                            <w:rPr>
                              <w:i/>
                              <w:color w:val="999999"/>
                              <w:sz w:val="14"/>
                            </w:rPr>
                            <w:t>policy</w:t>
                          </w:r>
                          <w:r>
                            <w:rPr>
                              <w:i/>
                              <w:color w:val="999999"/>
                              <w:spacing w:val="-6"/>
                              <w:sz w:val="14"/>
                            </w:rPr>
                            <w:t xml:space="preserve"> </w:t>
                          </w:r>
                          <w:r>
                            <w:rPr>
                              <w:i/>
                              <w:color w:val="999999"/>
                              <w:sz w:val="14"/>
                            </w:rPr>
                            <w:t>document</w:t>
                          </w:r>
                          <w:r>
                            <w:rPr>
                              <w:i/>
                              <w:color w:val="999999"/>
                              <w:spacing w:val="-6"/>
                              <w:sz w:val="14"/>
                            </w:rPr>
                            <w:t xml:space="preserve"> </w:t>
                          </w:r>
                          <w:r>
                            <w:rPr>
                              <w:i/>
                              <w:color w:val="999999"/>
                              <w:sz w:val="14"/>
                            </w:rPr>
                            <w:t>may</w:t>
                          </w:r>
                          <w:r>
                            <w:rPr>
                              <w:i/>
                              <w:color w:val="999999"/>
                              <w:spacing w:val="-6"/>
                              <w:sz w:val="14"/>
                            </w:rPr>
                            <w:t xml:space="preserve"> </w:t>
                          </w:r>
                          <w:r>
                            <w:rPr>
                              <w:i/>
                              <w:color w:val="999999"/>
                              <w:sz w:val="14"/>
                            </w:rPr>
                            <w:t>be</w:t>
                          </w:r>
                          <w:r>
                            <w:rPr>
                              <w:i/>
                              <w:color w:val="999999"/>
                              <w:spacing w:val="-6"/>
                              <w:sz w:val="14"/>
                            </w:rPr>
                            <w:t xml:space="preserve"> </w:t>
                          </w:r>
                          <w:r>
                            <w:rPr>
                              <w:i/>
                              <w:color w:val="999999"/>
                              <w:sz w:val="14"/>
                            </w:rPr>
                            <w:t>varied,</w:t>
                          </w:r>
                          <w:r>
                            <w:rPr>
                              <w:i/>
                              <w:color w:val="999999"/>
                              <w:spacing w:val="-6"/>
                              <w:sz w:val="14"/>
                            </w:rPr>
                            <w:t xml:space="preserve"> </w:t>
                          </w:r>
                          <w:r>
                            <w:rPr>
                              <w:i/>
                              <w:color w:val="999999"/>
                              <w:sz w:val="14"/>
                            </w:rPr>
                            <w:t>withdrawn</w:t>
                          </w:r>
                          <w:r>
                            <w:rPr>
                              <w:i/>
                              <w:color w:val="999999"/>
                              <w:spacing w:val="-6"/>
                              <w:sz w:val="14"/>
                            </w:rPr>
                            <w:t xml:space="preserve"> </w:t>
                          </w:r>
                          <w:r>
                            <w:rPr>
                              <w:i/>
                              <w:color w:val="999999"/>
                              <w:sz w:val="14"/>
                            </w:rPr>
                            <w:t>or</w:t>
                          </w:r>
                          <w:r>
                            <w:rPr>
                              <w:i/>
                              <w:color w:val="999999"/>
                              <w:spacing w:val="-6"/>
                              <w:sz w:val="14"/>
                            </w:rPr>
                            <w:t xml:space="preserve"> </w:t>
                          </w:r>
                          <w:r>
                            <w:rPr>
                              <w:i/>
                              <w:color w:val="999999"/>
                              <w:sz w:val="14"/>
                            </w:rPr>
                            <w:t>replaced</w:t>
                          </w:r>
                          <w:r>
                            <w:rPr>
                              <w:i/>
                              <w:color w:val="999999"/>
                              <w:spacing w:val="-6"/>
                              <w:sz w:val="14"/>
                            </w:rPr>
                            <w:t xml:space="preserve"> </w:t>
                          </w:r>
                          <w:r>
                            <w:rPr>
                              <w:i/>
                              <w:color w:val="999999"/>
                              <w:sz w:val="14"/>
                            </w:rPr>
                            <w:t>at</w:t>
                          </w:r>
                          <w:r>
                            <w:rPr>
                              <w:i/>
                              <w:color w:val="999999"/>
                              <w:spacing w:val="-6"/>
                              <w:sz w:val="14"/>
                            </w:rPr>
                            <w:t xml:space="preserve"> </w:t>
                          </w:r>
                          <w:r>
                            <w:rPr>
                              <w:i/>
                              <w:color w:val="999999"/>
                              <w:sz w:val="14"/>
                            </w:rPr>
                            <w:t>any</w:t>
                          </w:r>
                          <w:r>
                            <w:rPr>
                              <w:i/>
                              <w:color w:val="999999"/>
                              <w:spacing w:val="-6"/>
                              <w:sz w:val="14"/>
                            </w:rPr>
                            <w:t xml:space="preserve"> </w:t>
                          </w:r>
                          <w:r>
                            <w:rPr>
                              <w:i/>
                              <w:color w:val="999999"/>
                              <w:sz w:val="14"/>
                            </w:rPr>
                            <w:t>time.</w:t>
                          </w:r>
                          <w:r>
                            <w:rPr>
                              <w:i/>
                              <w:color w:val="999999"/>
                              <w:spacing w:val="-6"/>
                              <w:sz w:val="14"/>
                            </w:rPr>
                            <w:t xml:space="preserve"> </w:t>
                          </w:r>
                          <w:r>
                            <w:rPr>
                              <w:i/>
                              <w:color w:val="999999"/>
                              <w:sz w:val="14"/>
                            </w:rPr>
                            <w:t>Printed</w:t>
                          </w:r>
                          <w:r>
                            <w:rPr>
                              <w:i/>
                              <w:color w:val="999999"/>
                              <w:spacing w:val="-6"/>
                              <w:sz w:val="14"/>
                            </w:rPr>
                            <w:t xml:space="preserve"> </w:t>
                          </w:r>
                          <w:r>
                            <w:rPr>
                              <w:i/>
                              <w:color w:val="999999"/>
                              <w:sz w:val="14"/>
                            </w:rPr>
                            <w:t>copies,</w:t>
                          </w:r>
                          <w:r>
                            <w:rPr>
                              <w:i/>
                              <w:color w:val="999999"/>
                              <w:spacing w:val="-6"/>
                              <w:sz w:val="14"/>
                            </w:rPr>
                            <w:t xml:space="preserve"> </w:t>
                          </w:r>
                          <w:r>
                            <w:rPr>
                              <w:i/>
                              <w:color w:val="999999"/>
                              <w:sz w:val="14"/>
                            </w:rPr>
                            <w:t>or</w:t>
                          </w:r>
                          <w:r>
                            <w:rPr>
                              <w:i/>
                              <w:color w:val="999999"/>
                              <w:spacing w:val="-6"/>
                              <w:sz w:val="14"/>
                            </w:rPr>
                            <w:t xml:space="preserve"> </w:t>
                          </w:r>
                          <w:r>
                            <w:rPr>
                              <w:i/>
                              <w:color w:val="999999"/>
                              <w:sz w:val="14"/>
                            </w:rPr>
                            <w:t>part</w:t>
                          </w:r>
                          <w:r>
                            <w:rPr>
                              <w:i/>
                              <w:color w:val="999999"/>
                              <w:spacing w:val="-6"/>
                              <w:sz w:val="14"/>
                            </w:rPr>
                            <w:t xml:space="preserve"> </w:t>
                          </w:r>
                          <w:r>
                            <w:rPr>
                              <w:i/>
                              <w:color w:val="999999"/>
                              <w:sz w:val="14"/>
                            </w:rPr>
                            <w:t>thereof,</w:t>
                          </w:r>
                          <w:r>
                            <w:rPr>
                              <w:i/>
                              <w:color w:val="999999"/>
                              <w:spacing w:val="-6"/>
                              <w:sz w:val="14"/>
                            </w:rPr>
                            <w:t xml:space="preserve"> </w:t>
                          </w:r>
                          <w:r>
                            <w:rPr>
                              <w:i/>
                              <w:color w:val="999999"/>
                              <w:sz w:val="14"/>
                            </w:rPr>
                            <w:t>are</w:t>
                          </w:r>
                          <w:r>
                            <w:rPr>
                              <w:i/>
                              <w:color w:val="999999"/>
                              <w:spacing w:val="-6"/>
                              <w:sz w:val="14"/>
                            </w:rPr>
                            <w:t xml:space="preserve"> </w:t>
                          </w:r>
                          <w:r>
                            <w:rPr>
                              <w:i/>
                              <w:color w:val="999999"/>
                              <w:sz w:val="14"/>
                            </w:rPr>
                            <w:t>regarded</w:t>
                          </w:r>
                          <w:r>
                            <w:rPr>
                              <w:i/>
                              <w:color w:val="999999"/>
                              <w:spacing w:val="-6"/>
                              <w:sz w:val="14"/>
                            </w:rPr>
                            <w:t xml:space="preserve"> </w:t>
                          </w:r>
                          <w:r>
                            <w:rPr>
                              <w:i/>
                              <w:color w:val="999999"/>
                              <w:sz w:val="14"/>
                            </w:rPr>
                            <w:t>as</w:t>
                          </w:r>
                          <w:r>
                            <w:rPr>
                              <w:i/>
                              <w:color w:val="999999"/>
                              <w:spacing w:val="-6"/>
                              <w:sz w:val="14"/>
                            </w:rPr>
                            <w:t xml:space="preserve"> </w:t>
                          </w:r>
                          <w:r>
                            <w:rPr>
                              <w:i/>
                              <w:color w:val="999999"/>
                              <w:sz w:val="14"/>
                            </w:rPr>
                            <w:t>uncontrolled</w:t>
                          </w:r>
                          <w:r>
                            <w:rPr>
                              <w:i/>
                              <w:color w:val="999999"/>
                              <w:spacing w:val="-6"/>
                              <w:sz w:val="14"/>
                            </w:rPr>
                            <w:t xml:space="preserve"> </w:t>
                          </w:r>
                          <w:r>
                            <w:rPr>
                              <w:i/>
                              <w:color w:val="999999"/>
                              <w:sz w:val="14"/>
                            </w:rPr>
                            <w:t>and</w:t>
                          </w:r>
                          <w:r>
                            <w:rPr>
                              <w:i/>
                              <w:color w:val="999999"/>
                              <w:spacing w:val="-6"/>
                              <w:sz w:val="14"/>
                            </w:rPr>
                            <w:t xml:space="preserve"> </w:t>
                          </w:r>
                          <w:r>
                            <w:rPr>
                              <w:i/>
                              <w:color w:val="999999"/>
                              <w:sz w:val="14"/>
                            </w:rPr>
                            <w:t>should</w:t>
                          </w:r>
                          <w:r>
                            <w:rPr>
                              <w:i/>
                              <w:color w:val="999999"/>
                              <w:spacing w:val="-6"/>
                              <w:sz w:val="14"/>
                            </w:rPr>
                            <w:t xml:space="preserve"> </w:t>
                          </w:r>
                          <w:r>
                            <w:rPr>
                              <w:i/>
                              <w:color w:val="999999"/>
                              <w:sz w:val="14"/>
                            </w:rPr>
                            <w:t>not</w:t>
                          </w:r>
                          <w:r>
                            <w:rPr>
                              <w:i/>
                              <w:color w:val="999999"/>
                              <w:spacing w:val="-6"/>
                              <w:sz w:val="14"/>
                            </w:rPr>
                            <w:t xml:space="preserve"> </w:t>
                          </w:r>
                          <w:r>
                            <w:rPr>
                              <w:i/>
                              <w:color w:val="999999"/>
                              <w:sz w:val="14"/>
                            </w:rPr>
                            <w:t>be relied</w:t>
                          </w:r>
                          <w:r>
                            <w:rPr>
                              <w:i/>
                              <w:color w:val="999999"/>
                              <w:spacing w:val="-7"/>
                              <w:sz w:val="14"/>
                            </w:rPr>
                            <w:t xml:space="preserve"> </w:t>
                          </w:r>
                          <w:r>
                            <w:rPr>
                              <w:i/>
                              <w:color w:val="999999"/>
                              <w:sz w:val="14"/>
                            </w:rPr>
                            <w:t>upon</w:t>
                          </w:r>
                          <w:r>
                            <w:rPr>
                              <w:i/>
                              <w:color w:val="999999"/>
                              <w:spacing w:val="-7"/>
                              <w:sz w:val="14"/>
                            </w:rPr>
                            <w:t xml:space="preserve"> </w:t>
                          </w:r>
                          <w:r>
                            <w:rPr>
                              <w:i/>
                              <w:color w:val="999999"/>
                              <w:sz w:val="14"/>
                            </w:rPr>
                            <w:t>as</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current</w:t>
                          </w:r>
                          <w:r>
                            <w:rPr>
                              <w:i/>
                              <w:color w:val="999999"/>
                              <w:spacing w:val="-7"/>
                              <w:sz w:val="14"/>
                            </w:rPr>
                            <w:t xml:space="preserve"> </w:t>
                          </w:r>
                          <w:r>
                            <w:rPr>
                              <w:i/>
                              <w:color w:val="999999"/>
                              <w:sz w:val="14"/>
                            </w:rPr>
                            <w:t>version.</w:t>
                          </w:r>
                          <w:r>
                            <w:rPr>
                              <w:i/>
                              <w:color w:val="999999"/>
                              <w:spacing w:val="-7"/>
                              <w:sz w:val="14"/>
                            </w:rPr>
                            <w:t xml:space="preserve"> </w:t>
                          </w:r>
                          <w:r>
                            <w:rPr>
                              <w:i/>
                              <w:color w:val="999999"/>
                              <w:sz w:val="14"/>
                            </w:rPr>
                            <w:t>It</w:t>
                          </w:r>
                          <w:r>
                            <w:rPr>
                              <w:i/>
                              <w:color w:val="999999"/>
                              <w:spacing w:val="-7"/>
                              <w:sz w:val="14"/>
                            </w:rPr>
                            <w:t xml:space="preserve"> </w:t>
                          </w:r>
                          <w:r>
                            <w:rPr>
                              <w:i/>
                              <w:color w:val="999999"/>
                              <w:sz w:val="14"/>
                            </w:rPr>
                            <w:t>is</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responsibility</w:t>
                          </w:r>
                          <w:r>
                            <w:rPr>
                              <w:i/>
                              <w:color w:val="999999"/>
                              <w:spacing w:val="-7"/>
                              <w:sz w:val="14"/>
                            </w:rPr>
                            <w:t xml:space="preserve"> </w:t>
                          </w:r>
                          <w:r>
                            <w:rPr>
                              <w:i/>
                              <w:color w:val="999999"/>
                              <w:sz w:val="14"/>
                            </w:rPr>
                            <w:t>of</w:t>
                          </w:r>
                          <w:r>
                            <w:rPr>
                              <w:i/>
                              <w:color w:val="999999"/>
                              <w:spacing w:val="-7"/>
                              <w:sz w:val="14"/>
                            </w:rPr>
                            <w:t xml:space="preserve"> </w:t>
                          </w:r>
                          <w:r>
                            <w:rPr>
                              <w:i/>
                              <w:color w:val="999999"/>
                              <w:sz w:val="14"/>
                            </w:rPr>
                            <w:t>staﬀ</w:t>
                          </w:r>
                          <w:r>
                            <w:rPr>
                              <w:i/>
                              <w:color w:val="999999"/>
                              <w:spacing w:val="-7"/>
                              <w:sz w:val="14"/>
                            </w:rPr>
                            <w:t xml:space="preserve"> </w:t>
                          </w:r>
                          <w:r>
                            <w:rPr>
                              <w:i/>
                              <w:color w:val="999999"/>
                              <w:sz w:val="14"/>
                            </w:rPr>
                            <w:t>printing</w:t>
                          </w:r>
                          <w:r>
                            <w:rPr>
                              <w:i/>
                              <w:color w:val="999999"/>
                              <w:spacing w:val="-7"/>
                              <w:sz w:val="14"/>
                            </w:rPr>
                            <w:t xml:space="preserve"> </w:t>
                          </w:r>
                          <w:r>
                            <w:rPr>
                              <w:i/>
                              <w:color w:val="999999"/>
                              <w:sz w:val="14"/>
                            </w:rPr>
                            <w:t>this</w:t>
                          </w:r>
                          <w:r>
                            <w:rPr>
                              <w:i/>
                              <w:color w:val="999999"/>
                              <w:spacing w:val="-7"/>
                              <w:sz w:val="14"/>
                            </w:rPr>
                            <w:t xml:space="preserve"> </w:t>
                          </w:r>
                          <w:r>
                            <w:rPr>
                              <w:i/>
                              <w:color w:val="999999"/>
                              <w:sz w:val="14"/>
                            </w:rPr>
                            <w:t>document</w:t>
                          </w:r>
                          <w:r>
                            <w:rPr>
                              <w:i/>
                              <w:color w:val="999999"/>
                              <w:spacing w:val="-7"/>
                              <w:sz w:val="14"/>
                            </w:rPr>
                            <w:t xml:space="preserve"> </w:t>
                          </w:r>
                          <w:r>
                            <w:rPr>
                              <w:i/>
                              <w:color w:val="999999"/>
                              <w:sz w:val="14"/>
                            </w:rPr>
                            <w:t>to</w:t>
                          </w:r>
                          <w:r>
                            <w:rPr>
                              <w:i/>
                              <w:color w:val="999999"/>
                              <w:spacing w:val="-7"/>
                              <w:sz w:val="14"/>
                            </w:rPr>
                            <w:t xml:space="preserve"> </w:t>
                          </w:r>
                          <w:r>
                            <w:rPr>
                              <w:i/>
                              <w:color w:val="999999"/>
                              <w:sz w:val="14"/>
                            </w:rPr>
                            <w:t>always</w:t>
                          </w:r>
                          <w:r>
                            <w:rPr>
                              <w:i/>
                              <w:color w:val="999999"/>
                              <w:spacing w:val="-7"/>
                              <w:sz w:val="14"/>
                            </w:rPr>
                            <w:t xml:space="preserve"> </w:t>
                          </w:r>
                          <w:r>
                            <w:rPr>
                              <w:i/>
                              <w:color w:val="999999"/>
                              <w:sz w:val="14"/>
                            </w:rPr>
                            <w:t>refer</w:t>
                          </w:r>
                          <w:r>
                            <w:rPr>
                              <w:i/>
                              <w:color w:val="999999"/>
                              <w:spacing w:val="-7"/>
                              <w:sz w:val="14"/>
                            </w:rPr>
                            <w:t xml:space="preserve"> </w:t>
                          </w:r>
                          <w:r>
                            <w:rPr>
                              <w:i/>
                              <w:color w:val="999999"/>
                              <w:sz w:val="14"/>
                            </w:rPr>
                            <w:t>to</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Policy</w:t>
                          </w:r>
                          <w:r>
                            <w:rPr>
                              <w:i/>
                              <w:color w:val="999999"/>
                              <w:spacing w:val="-7"/>
                              <w:sz w:val="14"/>
                            </w:rPr>
                            <w:t xml:space="preserve"> </w:t>
                          </w:r>
                          <w:r>
                            <w:rPr>
                              <w:i/>
                              <w:color w:val="999999"/>
                              <w:sz w:val="14"/>
                            </w:rPr>
                            <w:t>DDS</w:t>
                          </w:r>
                          <w:r>
                            <w:rPr>
                              <w:i/>
                              <w:color w:val="999999"/>
                              <w:spacing w:val="-7"/>
                              <w:sz w:val="14"/>
                            </w:rPr>
                            <w:t xml:space="preserve"> </w:t>
                          </w:r>
                          <w:r>
                            <w:rPr>
                              <w:i/>
                              <w:color w:val="999999"/>
                              <w:sz w:val="14"/>
                            </w:rPr>
                            <w:t>for</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latest</w:t>
                          </w:r>
                          <w:r>
                            <w:rPr>
                              <w:i/>
                              <w:color w:val="999999"/>
                              <w:spacing w:val="-7"/>
                              <w:sz w:val="14"/>
                            </w:rPr>
                            <w:t xml:space="preserve"> </w:t>
                          </w:r>
                          <w:r>
                            <w:rPr>
                              <w:i/>
                              <w:color w:val="999999"/>
                              <w:sz w:val="14"/>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798.3pt;width:483.2pt;height:18.3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Llrg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" filled="f" stroked="f">
              <v:textbox inset="0,0,0,0">
                <w:txbxContent>
                  <w:p w:rsidR="00E603E5" w:rsidRDefault="00735FFA">
                    <w:pPr>
                      <w:spacing w:line="273" w:lineRule="auto"/>
                      <w:ind w:left="20"/>
                      <w:rPr>
                        <w:i/>
                        <w:sz w:val="14"/>
                      </w:rPr>
                    </w:pPr>
                    <w:r>
                      <w:rPr>
                        <w:i/>
                        <w:color w:val="999999"/>
                        <w:sz w:val="14"/>
                      </w:rPr>
                      <w:t>This</w:t>
                    </w:r>
                    <w:r>
                      <w:rPr>
                        <w:i/>
                        <w:color w:val="999999"/>
                        <w:spacing w:val="-6"/>
                        <w:sz w:val="14"/>
                      </w:rPr>
                      <w:t xml:space="preserve"> </w:t>
                    </w:r>
                    <w:r>
                      <w:rPr>
                        <w:i/>
                        <w:color w:val="999999"/>
                        <w:sz w:val="14"/>
                      </w:rPr>
                      <w:t>policy</w:t>
                    </w:r>
                    <w:r>
                      <w:rPr>
                        <w:i/>
                        <w:color w:val="999999"/>
                        <w:spacing w:val="-6"/>
                        <w:sz w:val="14"/>
                      </w:rPr>
                      <w:t xml:space="preserve"> </w:t>
                    </w:r>
                    <w:r>
                      <w:rPr>
                        <w:i/>
                        <w:color w:val="999999"/>
                        <w:sz w:val="14"/>
                      </w:rPr>
                      <w:t>document</w:t>
                    </w:r>
                    <w:r>
                      <w:rPr>
                        <w:i/>
                        <w:color w:val="999999"/>
                        <w:spacing w:val="-6"/>
                        <w:sz w:val="14"/>
                      </w:rPr>
                      <w:t xml:space="preserve"> </w:t>
                    </w:r>
                    <w:r>
                      <w:rPr>
                        <w:i/>
                        <w:color w:val="999999"/>
                        <w:sz w:val="14"/>
                      </w:rPr>
                      <w:t>may</w:t>
                    </w:r>
                    <w:r>
                      <w:rPr>
                        <w:i/>
                        <w:color w:val="999999"/>
                        <w:spacing w:val="-6"/>
                        <w:sz w:val="14"/>
                      </w:rPr>
                      <w:t xml:space="preserve"> </w:t>
                    </w:r>
                    <w:r>
                      <w:rPr>
                        <w:i/>
                        <w:color w:val="999999"/>
                        <w:sz w:val="14"/>
                      </w:rPr>
                      <w:t>be</w:t>
                    </w:r>
                    <w:r>
                      <w:rPr>
                        <w:i/>
                        <w:color w:val="999999"/>
                        <w:spacing w:val="-6"/>
                        <w:sz w:val="14"/>
                      </w:rPr>
                      <w:t xml:space="preserve"> </w:t>
                    </w:r>
                    <w:r>
                      <w:rPr>
                        <w:i/>
                        <w:color w:val="999999"/>
                        <w:sz w:val="14"/>
                      </w:rPr>
                      <w:t>varied,</w:t>
                    </w:r>
                    <w:r>
                      <w:rPr>
                        <w:i/>
                        <w:color w:val="999999"/>
                        <w:spacing w:val="-6"/>
                        <w:sz w:val="14"/>
                      </w:rPr>
                      <w:t xml:space="preserve"> </w:t>
                    </w:r>
                    <w:r>
                      <w:rPr>
                        <w:i/>
                        <w:color w:val="999999"/>
                        <w:sz w:val="14"/>
                      </w:rPr>
                      <w:t>withdrawn</w:t>
                    </w:r>
                    <w:r>
                      <w:rPr>
                        <w:i/>
                        <w:color w:val="999999"/>
                        <w:spacing w:val="-6"/>
                        <w:sz w:val="14"/>
                      </w:rPr>
                      <w:t xml:space="preserve"> </w:t>
                    </w:r>
                    <w:r>
                      <w:rPr>
                        <w:i/>
                        <w:color w:val="999999"/>
                        <w:sz w:val="14"/>
                      </w:rPr>
                      <w:t>or</w:t>
                    </w:r>
                    <w:r>
                      <w:rPr>
                        <w:i/>
                        <w:color w:val="999999"/>
                        <w:spacing w:val="-6"/>
                        <w:sz w:val="14"/>
                      </w:rPr>
                      <w:t xml:space="preserve"> </w:t>
                    </w:r>
                    <w:r>
                      <w:rPr>
                        <w:i/>
                        <w:color w:val="999999"/>
                        <w:sz w:val="14"/>
                      </w:rPr>
                      <w:t>replaced</w:t>
                    </w:r>
                    <w:r>
                      <w:rPr>
                        <w:i/>
                        <w:color w:val="999999"/>
                        <w:spacing w:val="-6"/>
                        <w:sz w:val="14"/>
                      </w:rPr>
                      <w:t xml:space="preserve"> </w:t>
                    </w:r>
                    <w:r>
                      <w:rPr>
                        <w:i/>
                        <w:color w:val="999999"/>
                        <w:sz w:val="14"/>
                      </w:rPr>
                      <w:t>at</w:t>
                    </w:r>
                    <w:r>
                      <w:rPr>
                        <w:i/>
                        <w:color w:val="999999"/>
                        <w:spacing w:val="-6"/>
                        <w:sz w:val="14"/>
                      </w:rPr>
                      <w:t xml:space="preserve"> </w:t>
                    </w:r>
                    <w:r>
                      <w:rPr>
                        <w:i/>
                        <w:color w:val="999999"/>
                        <w:sz w:val="14"/>
                      </w:rPr>
                      <w:t>any</w:t>
                    </w:r>
                    <w:r>
                      <w:rPr>
                        <w:i/>
                        <w:color w:val="999999"/>
                        <w:spacing w:val="-6"/>
                        <w:sz w:val="14"/>
                      </w:rPr>
                      <w:t xml:space="preserve"> </w:t>
                    </w:r>
                    <w:r>
                      <w:rPr>
                        <w:i/>
                        <w:color w:val="999999"/>
                        <w:sz w:val="14"/>
                      </w:rPr>
                      <w:t>time.</w:t>
                    </w:r>
                    <w:r>
                      <w:rPr>
                        <w:i/>
                        <w:color w:val="999999"/>
                        <w:spacing w:val="-6"/>
                        <w:sz w:val="14"/>
                      </w:rPr>
                      <w:t xml:space="preserve"> </w:t>
                    </w:r>
                    <w:r>
                      <w:rPr>
                        <w:i/>
                        <w:color w:val="999999"/>
                        <w:sz w:val="14"/>
                      </w:rPr>
                      <w:t>Printed</w:t>
                    </w:r>
                    <w:r>
                      <w:rPr>
                        <w:i/>
                        <w:color w:val="999999"/>
                        <w:spacing w:val="-6"/>
                        <w:sz w:val="14"/>
                      </w:rPr>
                      <w:t xml:space="preserve"> </w:t>
                    </w:r>
                    <w:r>
                      <w:rPr>
                        <w:i/>
                        <w:color w:val="999999"/>
                        <w:sz w:val="14"/>
                      </w:rPr>
                      <w:t>copies,</w:t>
                    </w:r>
                    <w:r>
                      <w:rPr>
                        <w:i/>
                        <w:color w:val="999999"/>
                        <w:spacing w:val="-6"/>
                        <w:sz w:val="14"/>
                      </w:rPr>
                      <w:t xml:space="preserve"> </w:t>
                    </w:r>
                    <w:r>
                      <w:rPr>
                        <w:i/>
                        <w:color w:val="999999"/>
                        <w:sz w:val="14"/>
                      </w:rPr>
                      <w:t>or</w:t>
                    </w:r>
                    <w:r>
                      <w:rPr>
                        <w:i/>
                        <w:color w:val="999999"/>
                        <w:spacing w:val="-6"/>
                        <w:sz w:val="14"/>
                      </w:rPr>
                      <w:t xml:space="preserve"> </w:t>
                    </w:r>
                    <w:r>
                      <w:rPr>
                        <w:i/>
                        <w:color w:val="999999"/>
                        <w:sz w:val="14"/>
                      </w:rPr>
                      <w:t>part</w:t>
                    </w:r>
                    <w:r>
                      <w:rPr>
                        <w:i/>
                        <w:color w:val="999999"/>
                        <w:spacing w:val="-6"/>
                        <w:sz w:val="14"/>
                      </w:rPr>
                      <w:t xml:space="preserve"> </w:t>
                    </w:r>
                    <w:r>
                      <w:rPr>
                        <w:i/>
                        <w:color w:val="999999"/>
                        <w:sz w:val="14"/>
                      </w:rPr>
                      <w:t>thereof,</w:t>
                    </w:r>
                    <w:r>
                      <w:rPr>
                        <w:i/>
                        <w:color w:val="999999"/>
                        <w:spacing w:val="-6"/>
                        <w:sz w:val="14"/>
                      </w:rPr>
                      <w:t xml:space="preserve"> </w:t>
                    </w:r>
                    <w:r>
                      <w:rPr>
                        <w:i/>
                        <w:color w:val="999999"/>
                        <w:sz w:val="14"/>
                      </w:rPr>
                      <w:t>are</w:t>
                    </w:r>
                    <w:r>
                      <w:rPr>
                        <w:i/>
                        <w:color w:val="999999"/>
                        <w:spacing w:val="-6"/>
                        <w:sz w:val="14"/>
                      </w:rPr>
                      <w:t xml:space="preserve"> </w:t>
                    </w:r>
                    <w:r>
                      <w:rPr>
                        <w:i/>
                        <w:color w:val="999999"/>
                        <w:sz w:val="14"/>
                      </w:rPr>
                      <w:t>regarded</w:t>
                    </w:r>
                    <w:r>
                      <w:rPr>
                        <w:i/>
                        <w:color w:val="999999"/>
                        <w:spacing w:val="-6"/>
                        <w:sz w:val="14"/>
                      </w:rPr>
                      <w:t xml:space="preserve"> </w:t>
                    </w:r>
                    <w:r>
                      <w:rPr>
                        <w:i/>
                        <w:color w:val="999999"/>
                        <w:sz w:val="14"/>
                      </w:rPr>
                      <w:t>as</w:t>
                    </w:r>
                    <w:r>
                      <w:rPr>
                        <w:i/>
                        <w:color w:val="999999"/>
                        <w:spacing w:val="-6"/>
                        <w:sz w:val="14"/>
                      </w:rPr>
                      <w:t xml:space="preserve"> </w:t>
                    </w:r>
                    <w:r>
                      <w:rPr>
                        <w:i/>
                        <w:color w:val="999999"/>
                        <w:sz w:val="14"/>
                      </w:rPr>
                      <w:t>uncontrolled</w:t>
                    </w:r>
                    <w:r>
                      <w:rPr>
                        <w:i/>
                        <w:color w:val="999999"/>
                        <w:spacing w:val="-6"/>
                        <w:sz w:val="14"/>
                      </w:rPr>
                      <w:t xml:space="preserve"> </w:t>
                    </w:r>
                    <w:r>
                      <w:rPr>
                        <w:i/>
                        <w:color w:val="999999"/>
                        <w:sz w:val="14"/>
                      </w:rPr>
                      <w:t>and</w:t>
                    </w:r>
                    <w:r>
                      <w:rPr>
                        <w:i/>
                        <w:color w:val="999999"/>
                        <w:spacing w:val="-6"/>
                        <w:sz w:val="14"/>
                      </w:rPr>
                      <w:t xml:space="preserve"> </w:t>
                    </w:r>
                    <w:r>
                      <w:rPr>
                        <w:i/>
                        <w:color w:val="999999"/>
                        <w:sz w:val="14"/>
                      </w:rPr>
                      <w:t>should</w:t>
                    </w:r>
                    <w:r>
                      <w:rPr>
                        <w:i/>
                        <w:color w:val="999999"/>
                        <w:spacing w:val="-6"/>
                        <w:sz w:val="14"/>
                      </w:rPr>
                      <w:t xml:space="preserve"> </w:t>
                    </w:r>
                    <w:r>
                      <w:rPr>
                        <w:i/>
                        <w:color w:val="999999"/>
                        <w:sz w:val="14"/>
                      </w:rPr>
                      <w:t>not</w:t>
                    </w:r>
                    <w:r>
                      <w:rPr>
                        <w:i/>
                        <w:color w:val="999999"/>
                        <w:spacing w:val="-6"/>
                        <w:sz w:val="14"/>
                      </w:rPr>
                      <w:t xml:space="preserve"> </w:t>
                    </w:r>
                    <w:r>
                      <w:rPr>
                        <w:i/>
                        <w:color w:val="999999"/>
                        <w:sz w:val="14"/>
                      </w:rPr>
                      <w:t>be relied</w:t>
                    </w:r>
                    <w:r>
                      <w:rPr>
                        <w:i/>
                        <w:color w:val="999999"/>
                        <w:spacing w:val="-7"/>
                        <w:sz w:val="14"/>
                      </w:rPr>
                      <w:t xml:space="preserve"> </w:t>
                    </w:r>
                    <w:r>
                      <w:rPr>
                        <w:i/>
                        <w:color w:val="999999"/>
                        <w:sz w:val="14"/>
                      </w:rPr>
                      <w:t>upon</w:t>
                    </w:r>
                    <w:r>
                      <w:rPr>
                        <w:i/>
                        <w:color w:val="999999"/>
                        <w:spacing w:val="-7"/>
                        <w:sz w:val="14"/>
                      </w:rPr>
                      <w:t xml:space="preserve"> </w:t>
                    </w:r>
                    <w:r>
                      <w:rPr>
                        <w:i/>
                        <w:color w:val="999999"/>
                        <w:sz w:val="14"/>
                      </w:rPr>
                      <w:t>as</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current</w:t>
                    </w:r>
                    <w:r>
                      <w:rPr>
                        <w:i/>
                        <w:color w:val="999999"/>
                        <w:spacing w:val="-7"/>
                        <w:sz w:val="14"/>
                      </w:rPr>
                      <w:t xml:space="preserve"> </w:t>
                    </w:r>
                    <w:r>
                      <w:rPr>
                        <w:i/>
                        <w:color w:val="999999"/>
                        <w:sz w:val="14"/>
                      </w:rPr>
                      <w:t>version.</w:t>
                    </w:r>
                    <w:r>
                      <w:rPr>
                        <w:i/>
                        <w:color w:val="999999"/>
                        <w:spacing w:val="-7"/>
                        <w:sz w:val="14"/>
                      </w:rPr>
                      <w:t xml:space="preserve"> </w:t>
                    </w:r>
                    <w:r>
                      <w:rPr>
                        <w:i/>
                        <w:color w:val="999999"/>
                        <w:sz w:val="14"/>
                      </w:rPr>
                      <w:t>It</w:t>
                    </w:r>
                    <w:r>
                      <w:rPr>
                        <w:i/>
                        <w:color w:val="999999"/>
                        <w:spacing w:val="-7"/>
                        <w:sz w:val="14"/>
                      </w:rPr>
                      <w:t xml:space="preserve"> </w:t>
                    </w:r>
                    <w:r>
                      <w:rPr>
                        <w:i/>
                        <w:color w:val="999999"/>
                        <w:sz w:val="14"/>
                      </w:rPr>
                      <w:t>is</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responsibility</w:t>
                    </w:r>
                    <w:r>
                      <w:rPr>
                        <w:i/>
                        <w:color w:val="999999"/>
                        <w:spacing w:val="-7"/>
                        <w:sz w:val="14"/>
                      </w:rPr>
                      <w:t xml:space="preserve"> </w:t>
                    </w:r>
                    <w:r>
                      <w:rPr>
                        <w:i/>
                        <w:color w:val="999999"/>
                        <w:sz w:val="14"/>
                      </w:rPr>
                      <w:t>of</w:t>
                    </w:r>
                    <w:r>
                      <w:rPr>
                        <w:i/>
                        <w:color w:val="999999"/>
                        <w:spacing w:val="-7"/>
                        <w:sz w:val="14"/>
                      </w:rPr>
                      <w:t xml:space="preserve"> </w:t>
                    </w:r>
                    <w:r>
                      <w:rPr>
                        <w:i/>
                        <w:color w:val="999999"/>
                        <w:sz w:val="14"/>
                      </w:rPr>
                      <w:t>staﬀ</w:t>
                    </w:r>
                    <w:r>
                      <w:rPr>
                        <w:i/>
                        <w:color w:val="999999"/>
                        <w:spacing w:val="-7"/>
                        <w:sz w:val="14"/>
                      </w:rPr>
                      <w:t xml:space="preserve"> </w:t>
                    </w:r>
                    <w:r>
                      <w:rPr>
                        <w:i/>
                        <w:color w:val="999999"/>
                        <w:sz w:val="14"/>
                      </w:rPr>
                      <w:t>printing</w:t>
                    </w:r>
                    <w:r>
                      <w:rPr>
                        <w:i/>
                        <w:color w:val="999999"/>
                        <w:spacing w:val="-7"/>
                        <w:sz w:val="14"/>
                      </w:rPr>
                      <w:t xml:space="preserve"> </w:t>
                    </w:r>
                    <w:r>
                      <w:rPr>
                        <w:i/>
                        <w:color w:val="999999"/>
                        <w:sz w:val="14"/>
                      </w:rPr>
                      <w:t>this</w:t>
                    </w:r>
                    <w:r>
                      <w:rPr>
                        <w:i/>
                        <w:color w:val="999999"/>
                        <w:spacing w:val="-7"/>
                        <w:sz w:val="14"/>
                      </w:rPr>
                      <w:t xml:space="preserve"> </w:t>
                    </w:r>
                    <w:r>
                      <w:rPr>
                        <w:i/>
                        <w:color w:val="999999"/>
                        <w:sz w:val="14"/>
                      </w:rPr>
                      <w:t>document</w:t>
                    </w:r>
                    <w:r>
                      <w:rPr>
                        <w:i/>
                        <w:color w:val="999999"/>
                        <w:spacing w:val="-7"/>
                        <w:sz w:val="14"/>
                      </w:rPr>
                      <w:t xml:space="preserve"> </w:t>
                    </w:r>
                    <w:r>
                      <w:rPr>
                        <w:i/>
                        <w:color w:val="999999"/>
                        <w:sz w:val="14"/>
                      </w:rPr>
                      <w:t>to</w:t>
                    </w:r>
                    <w:r>
                      <w:rPr>
                        <w:i/>
                        <w:color w:val="999999"/>
                        <w:spacing w:val="-7"/>
                        <w:sz w:val="14"/>
                      </w:rPr>
                      <w:t xml:space="preserve"> </w:t>
                    </w:r>
                    <w:r>
                      <w:rPr>
                        <w:i/>
                        <w:color w:val="999999"/>
                        <w:sz w:val="14"/>
                      </w:rPr>
                      <w:t>always</w:t>
                    </w:r>
                    <w:r>
                      <w:rPr>
                        <w:i/>
                        <w:color w:val="999999"/>
                        <w:spacing w:val="-7"/>
                        <w:sz w:val="14"/>
                      </w:rPr>
                      <w:t xml:space="preserve"> </w:t>
                    </w:r>
                    <w:r>
                      <w:rPr>
                        <w:i/>
                        <w:color w:val="999999"/>
                        <w:sz w:val="14"/>
                      </w:rPr>
                      <w:t>refer</w:t>
                    </w:r>
                    <w:r>
                      <w:rPr>
                        <w:i/>
                        <w:color w:val="999999"/>
                        <w:spacing w:val="-7"/>
                        <w:sz w:val="14"/>
                      </w:rPr>
                      <w:t xml:space="preserve"> </w:t>
                    </w:r>
                    <w:r>
                      <w:rPr>
                        <w:i/>
                        <w:color w:val="999999"/>
                        <w:sz w:val="14"/>
                      </w:rPr>
                      <w:t>to</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Policy</w:t>
                    </w:r>
                    <w:r>
                      <w:rPr>
                        <w:i/>
                        <w:color w:val="999999"/>
                        <w:spacing w:val="-7"/>
                        <w:sz w:val="14"/>
                      </w:rPr>
                      <w:t xml:space="preserve"> </w:t>
                    </w:r>
                    <w:r>
                      <w:rPr>
                        <w:i/>
                        <w:color w:val="999999"/>
                        <w:sz w:val="14"/>
                      </w:rPr>
                      <w:t>DDS</w:t>
                    </w:r>
                    <w:r>
                      <w:rPr>
                        <w:i/>
                        <w:color w:val="999999"/>
                        <w:spacing w:val="-7"/>
                        <w:sz w:val="14"/>
                      </w:rPr>
                      <w:t xml:space="preserve"> </w:t>
                    </w:r>
                    <w:r>
                      <w:rPr>
                        <w:i/>
                        <w:color w:val="999999"/>
                        <w:sz w:val="14"/>
                      </w:rPr>
                      <w:t>for</w:t>
                    </w:r>
                    <w:r>
                      <w:rPr>
                        <w:i/>
                        <w:color w:val="999999"/>
                        <w:spacing w:val="-7"/>
                        <w:sz w:val="14"/>
                      </w:rPr>
                      <w:t xml:space="preserve"> </w:t>
                    </w:r>
                    <w:r>
                      <w:rPr>
                        <w:i/>
                        <w:color w:val="999999"/>
                        <w:sz w:val="14"/>
                      </w:rPr>
                      <w:t>the</w:t>
                    </w:r>
                    <w:r>
                      <w:rPr>
                        <w:i/>
                        <w:color w:val="999999"/>
                        <w:spacing w:val="-7"/>
                        <w:sz w:val="14"/>
                      </w:rPr>
                      <w:t xml:space="preserve"> </w:t>
                    </w:r>
                    <w:r>
                      <w:rPr>
                        <w:i/>
                        <w:color w:val="999999"/>
                        <w:sz w:val="14"/>
                      </w:rPr>
                      <w:t>latest</w:t>
                    </w:r>
                    <w:r>
                      <w:rPr>
                        <w:i/>
                        <w:color w:val="999999"/>
                        <w:spacing w:val="-7"/>
                        <w:sz w:val="14"/>
                      </w:rPr>
                      <w:t xml:space="preserve"> </w:t>
                    </w:r>
                    <w:r>
                      <w:rPr>
                        <w:i/>
                        <w:color w:val="999999"/>
                        <w:sz w:val="14"/>
                      </w:rPr>
                      <w:t>version.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136" behindDoc="1" locked="0" layoutInCell="1" allowOverlap="1">
              <wp:simplePos x="0" y="0"/>
              <wp:positionH relativeFrom="page">
                <wp:posOffset>6735445</wp:posOffset>
              </wp:positionH>
              <wp:positionV relativeFrom="page">
                <wp:posOffset>10138410</wp:posOffset>
              </wp:positionV>
              <wp:extent cx="478155" cy="114300"/>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3E5" w:rsidRDefault="00735FFA">
                          <w:pPr>
                            <w:ind w:left="20"/>
                            <w:rPr>
                              <w:i/>
                              <w:sz w:val="14"/>
                            </w:rPr>
                          </w:pPr>
                          <w:r>
                            <w:rPr>
                              <w:i/>
                              <w:w w:val="105"/>
                              <w:sz w:val="14"/>
                            </w:rPr>
                            <w:t xml:space="preserve">Page </w:t>
                          </w:r>
                          <w:r>
                            <w:fldChar w:fldCharType="begin"/>
                          </w:r>
                          <w:r>
                            <w:rPr>
                              <w:i/>
                              <w:w w:val="105"/>
                              <w:sz w:val="14"/>
                            </w:rPr>
                            <w:instrText xml:space="preserve"> PAGE </w:instrText>
                          </w:r>
                          <w:r>
                            <w:fldChar w:fldCharType="separate"/>
                          </w:r>
                          <w:r w:rsidR="00F545E6">
                            <w:rPr>
                              <w:i/>
                              <w:noProof/>
                              <w:w w:val="105"/>
                              <w:sz w:val="14"/>
                            </w:rPr>
                            <w:t>1</w:t>
                          </w:r>
                          <w:r>
                            <w:fldChar w:fldCharType="end"/>
                          </w:r>
                          <w:r>
                            <w:rPr>
                              <w:i/>
                              <w:w w:val="105"/>
                              <w:sz w:val="14"/>
                            </w:rPr>
                            <w:t xml:space="preserve"> of</w:t>
                          </w:r>
                          <w:r>
                            <w:rPr>
                              <w:i/>
                              <w:spacing w:val="-26"/>
                              <w:w w:val="105"/>
                              <w:sz w:val="14"/>
                            </w:rPr>
                            <w:t xml:space="preserve"> </w:t>
                          </w:r>
                          <w:r>
                            <w:rPr>
                              <w:i/>
                              <w:w w:val="105"/>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30.35pt;margin-top:798.3pt;width:37.65pt;height:9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vr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" filled="f" stroked="f">
              <v:textbox inset="0,0,0,0">
                <w:txbxContent>
                  <w:p w:rsidR="00E603E5" w:rsidRDefault="00735FFA">
                    <w:pPr>
                      <w:ind w:left="20"/>
                      <w:rPr>
                        <w:i/>
                        <w:sz w:val="14"/>
                      </w:rPr>
                    </w:pPr>
                    <w:r>
                      <w:rPr>
                        <w:i/>
                        <w:w w:val="105"/>
                        <w:sz w:val="14"/>
                      </w:rPr>
                      <w:t xml:space="preserve">Page </w:t>
                    </w:r>
                    <w:r>
                      <w:fldChar w:fldCharType="begin"/>
                    </w:r>
                    <w:r>
                      <w:rPr>
                        <w:i/>
                        <w:w w:val="105"/>
                        <w:sz w:val="14"/>
                      </w:rPr>
                      <w:instrText xml:space="preserve"> PAGE </w:instrText>
                    </w:r>
                    <w:r>
                      <w:fldChar w:fldCharType="separate"/>
                    </w:r>
                    <w:r w:rsidR="00F545E6">
                      <w:rPr>
                        <w:i/>
                        <w:noProof/>
                        <w:w w:val="105"/>
                        <w:sz w:val="14"/>
                      </w:rPr>
                      <w:t>1</w:t>
                    </w:r>
                    <w:r>
                      <w:fldChar w:fldCharType="end"/>
                    </w:r>
                    <w:r>
                      <w:rPr>
                        <w:i/>
                        <w:w w:val="105"/>
                        <w:sz w:val="14"/>
                      </w:rPr>
                      <w:t xml:space="preserve"> of</w:t>
                    </w:r>
                    <w:r>
                      <w:rPr>
                        <w:i/>
                        <w:spacing w:val="-26"/>
                        <w:w w:val="105"/>
                        <w:sz w:val="14"/>
                      </w:rPr>
                      <w:t xml:space="preserve"> </w:t>
                    </w:r>
                    <w:r>
                      <w:rPr>
                        <w:i/>
                        <w:w w:val="105"/>
                        <w:sz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6A" w:rsidRDefault="0082656A">
      <w:pPr>
        <w:spacing w:before="0" w:line="240" w:lineRule="auto"/>
      </w:pPr>
      <w:r>
        <w:separator/>
      </w:r>
    </w:p>
  </w:footnote>
  <w:footnote w:type="continuationSeparator" w:id="0">
    <w:p w:rsidR="0082656A" w:rsidRDefault="0082656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4F2"/>
    <w:multiLevelType w:val="hybridMultilevel"/>
    <w:tmpl w:val="259AFBEA"/>
    <w:lvl w:ilvl="0" w:tplc="CC78CF68">
      <w:start w:val="1"/>
      <w:numFmt w:val="decimal"/>
      <w:lvlText w:val="(%1)"/>
      <w:lvlJc w:val="left"/>
      <w:pPr>
        <w:ind w:left="106" w:hanging="312"/>
      </w:pPr>
      <w:rPr>
        <w:rFonts w:ascii="Trebuchet MS" w:eastAsia="Trebuchet MS" w:hAnsi="Trebuchet MS" w:cs="Trebuchet MS" w:hint="default"/>
        <w:w w:val="101"/>
        <w:sz w:val="20"/>
        <w:szCs w:val="20"/>
      </w:rPr>
    </w:lvl>
    <w:lvl w:ilvl="1" w:tplc="47AAA328">
      <w:start w:val="1"/>
      <w:numFmt w:val="lowerLetter"/>
      <w:lvlText w:val="%2."/>
      <w:lvlJc w:val="left"/>
      <w:pPr>
        <w:ind w:left="706" w:hanging="278"/>
      </w:pPr>
      <w:rPr>
        <w:rFonts w:ascii="Trebuchet MS" w:eastAsia="Trebuchet MS" w:hAnsi="Trebuchet MS" w:cs="Trebuchet MS" w:hint="default"/>
        <w:w w:val="93"/>
        <w:sz w:val="20"/>
        <w:szCs w:val="20"/>
      </w:rPr>
    </w:lvl>
    <w:lvl w:ilvl="2" w:tplc="C860819E">
      <w:start w:val="1"/>
      <w:numFmt w:val="lowerRoman"/>
      <w:lvlText w:val="%3."/>
      <w:lvlJc w:val="left"/>
      <w:pPr>
        <w:ind w:left="1306" w:hanging="218"/>
        <w:jc w:val="right"/>
      </w:pPr>
      <w:rPr>
        <w:rFonts w:ascii="Trebuchet MS" w:eastAsia="Trebuchet MS" w:hAnsi="Trebuchet MS" w:cs="Trebuchet MS" w:hint="default"/>
        <w:w w:val="82"/>
        <w:sz w:val="20"/>
        <w:szCs w:val="20"/>
      </w:rPr>
    </w:lvl>
    <w:lvl w:ilvl="3" w:tplc="330E1B48">
      <w:start w:val="1"/>
      <w:numFmt w:val="bullet"/>
      <w:lvlText w:val="•"/>
      <w:lvlJc w:val="left"/>
      <w:pPr>
        <w:ind w:left="2510" w:hanging="218"/>
      </w:pPr>
      <w:rPr>
        <w:rFonts w:hint="default"/>
      </w:rPr>
    </w:lvl>
    <w:lvl w:ilvl="4" w:tplc="DBDAC6BE">
      <w:start w:val="1"/>
      <w:numFmt w:val="bullet"/>
      <w:lvlText w:val="•"/>
      <w:lvlJc w:val="left"/>
      <w:pPr>
        <w:ind w:left="3721" w:hanging="218"/>
      </w:pPr>
      <w:rPr>
        <w:rFonts w:hint="default"/>
      </w:rPr>
    </w:lvl>
    <w:lvl w:ilvl="5" w:tplc="0F56984A">
      <w:start w:val="1"/>
      <w:numFmt w:val="bullet"/>
      <w:lvlText w:val="•"/>
      <w:lvlJc w:val="left"/>
      <w:pPr>
        <w:ind w:left="4932" w:hanging="218"/>
      </w:pPr>
      <w:rPr>
        <w:rFonts w:hint="default"/>
      </w:rPr>
    </w:lvl>
    <w:lvl w:ilvl="6" w:tplc="BFF00C2A">
      <w:start w:val="1"/>
      <w:numFmt w:val="bullet"/>
      <w:lvlText w:val="•"/>
      <w:lvlJc w:val="left"/>
      <w:pPr>
        <w:ind w:left="6142" w:hanging="218"/>
      </w:pPr>
      <w:rPr>
        <w:rFonts w:hint="default"/>
      </w:rPr>
    </w:lvl>
    <w:lvl w:ilvl="7" w:tplc="276E11FC">
      <w:start w:val="1"/>
      <w:numFmt w:val="bullet"/>
      <w:lvlText w:val="•"/>
      <w:lvlJc w:val="left"/>
      <w:pPr>
        <w:ind w:left="7353" w:hanging="218"/>
      </w:pPr>
      <w:rPr>
        <w:rFonts w:hint="default"/>
      </w:rPr>
    </w:lvl>
    <w:lvl w:ilvl="8" w:tplc="4DD42AE8">
      <w:start w:val="1"/>
      <w:numFmt w:val="bullet"/>
      <w:lvlText w:val="•"/>
      <w:lvlJc w:val="left"/>
      <w:pPr>
        <w:ind w:left="8564" w:hanging="218"/>
      </w:pPr>
      <w:rPr>
        <w:rFonts w:hint="default"/>
      </w:rPr>
    </w:lvl>
  </w:abstractNum>
  <w:abstractNum w:abstractNumId="1" w15:restartNumberingAfterBreak="0">
    <w:nsid w:val="30915871"/>
    <w:multiLevelType w:val="hybridMultilevel"/>
    <w:tmpl w:val="6F2081E8"/>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 w15:restartNumberingAfterBreak="0">
    <w:nsid w:val="3D664346"/>
    <w:multiLevelType w:val="hybridMultilevel"/>
    <w:tmpl w:val="8B2C9E0E"/>
    <w:lvl w:ilvl="0" w:tplc="CC78CF68">
      <w:start w:val="1"/>
      <w:numFmt w:val="decimal"/>
      <w:lvlText w:val="(%1)"/>
      <w:lvlJc w:val="left"/>
      <w:pPr>
        <w:ind w:left="828" w:hanging="360"/>
      </w:pPr>
      <w:rPr>
        <w:rFonts w:ascii="Trebuchet MS" w:eastAsia="Trebuchet MS" w:hAnsi="Trebuchet MS" w:cs="Trebuchet MS" w:hint="default"/>
        <w:w w:val="101"/>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 w15:restartNumberingAfterBreak="0">
    <w:nsid w:val="44900BAF"/>
    <w:multiLevelType w:val="hybridMultilevel"/>
    <w:tmpl w:val="CEBA5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283AD1"/>
    <w:multiLevelType w:val="hybridMultilevel"/>
    <w:tmpl w:val="367EF9EE"/>
    <w:lvl w:ilvl="0" w:tplc="CC78CF68">
      <w:start w:val="1"/>
      <w:numFmt w:val="decimal"/>
      <w:lvlText w:val="(%1)"/>
      <w:lvlJc w:val="left"/>
      <w:pPr>
        <w:ind w:left="420" w:hanging="312"/>
      </w:pPr>
      <w:rPr>
        <w:rFonts w:ascii="Trebuchet MS" w:eastAsia="Trebuchet MS" w:hAnsi="Trebuchet MS" w:cs="Trebuchet MS" w:hint="default"/>
        <w:w w:val="101"/>
        <w:sz w:val="20"/>
        <w:szCs w:val="20"/>
      </w:rPr>
    </w:lvl>
    <w:lvl w:ilvl="1" w:tplc="0C090019">
      <w:start w:val="1"/>
      <w:numFmt w:val="lowerLetter"/>
      <w:lvlText w:val="%2."/>
      <w:lvlJc w:val="left"/>
      <w:pPr>
        <w:ind w:left="1754" w:hanging="360"/>
      </w:pPr>
    </w:lvl>
    <w:lvl w:ilvl="2" w:tplc="0C09001B" w:tentative="1">
      <w:start w:val="1"/>
      <w:numFmt w:val="lowerRoman"/>
      <w:lvlText w:val="%3."/>
      <w:lvlJc w:val="right"/>
      <w:pPr>
        <w:ind w:left="2474" w:hanging="180"/>
      </w:pPr>
    </w:lvl>
    <w:lvl w:ilvl="3" w:tplc="0C09000F" w:tentative="1">
      <w:start w:val="1"/>
      <w:numFmt w:val="decimal"/>
      <w:lvlText w:val="%4."/>
      <w:lvlJc w:val="left"/>
      <w:pPr>
        <w:ind w:left="3194" w:hanging="360"/>
      </w:pPr>
    </w:lvl>
    <w:lvl w:ilvl="4" w:tplc="0C090019" w:tentative="1">
      <w:start w:val="1"/>
      <w:numFmt w:val="lowerLetter"/>
      <w:lvlText w:val="%5."/>
      <w:lvlJc w:val="left"/>
      <w:pPr>
        <w:ind w:left="3914" w:hanging="360"/>
      </w:pPr>
    </w:lvl>
    <w:lvl w:ilvl="5" w:tplc="0C09001B" w:tentative="1">
      <w:start w:val="1"/>
      <w:numFmt w:val="lowerRoman"/>
      <w:lvlText w:val="%6."/>
      <w:lvlJc w:val="right"/>
      <w:pPr>
        <w:ind w:left="4634" w:hanging="180"/>
      </w:pPr>
    </w:lvl>
    <w:lvl w:ilvl="6" w:tplc="0C09000F" w:tentative="1">
      <w:start w:val="1"/>
      <w:numFmt w:val="decimal"/>
      <w:lvlText w:val="%7."/>
      <w:lvlJc w:val="left"/>
      <w:pPr>
        <w:ind w:left="5354" w:hanging="360"/>
      </w:pPr>
    </w:lvl>
    <w:lvl w:ilvl="7" w:tplc="0C090019" w:tentative="1">
      <w:start w:val="1"/>
      <w:numFmt w:val="lowerLetter"/>
      <w:lvlText w:val="%8."/>
      <w:lvlJc w:val="left"/>
      <w:pPr>
        <w:ind w:left="6074" w:hanging="360"/>
      </w:pPr>
    </w:lvl>
    <w:lvl w:ilvl="8" w:tplc="0C09001B" w:tentative="1">
      <w:start w:val="1"/>
      <w:numFmt w:val="lowerRoman"/>
      <w:lvlText w:val="%9."/>
      <w:lvlJc w:val="right"/>
      <w:pPr>
        <w:ind w:left="6794" w:hanging="180"/>
      </w:pPr>
    </w:lvl>
  </w:abstractNum>
  <w:abstractNum w:abstractNumId="5" w15:restartNumberingAfterBreak="0">
    <w:nsid w:val="6B706AA4"/>
    <w:multiLevelType w:val="hybridMultilevel"/>
    <w:tmpl w:val="9F98F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E5"/>
    <w:rsid w:val="000B02F7"/>
    <w:rsid w:val="001971A5"/>
    <w:rsid w:val="001F516B"/>
    <w:rsid w:val="0020438A"/>
    <w:rsid w:val="002C7CF0"/>
    <w:rsid w:val="002D673B"/>
    <w:rsid w:val="003E53BA"/>
    <w:rsid w:val="00463C7D"/>
    <w:rsid w:val="004A0D27"/>
    <w:rsid w:val="004E2942"/>
    <w:rsid w:val="004E3AE7"/>
    <w:rsid w:val="00517066"/>
    <w:rsid w:val="005C7526"/>
    <w:rsid w:val="006373F9"/>
    <w:rsid w:val="006914D4"/>
    <w:rsid w:val="00735FFA"/>
    <w:rsid w:val="00806607"/>
    <w:rsid w:val="00814030"/>
    <w:rsid w:val="0082656A"/>
    <w:rsid w:val="008273A0"/>
    <w:rsid w:val="008B2DBA"/>
    <w:rsid w:val="00900F75"/>
    <w:rsid w:val="00904D4A"/>
    <w:rsid w:val="00922432"/>
    <w:rsid w:val="00975E99"/>
    <w:rsid w:val="00B84FA0"/>
    <w:rsid w:val="00C43F1F"/>
    <w:rsid w:val="00E1232C"/>
    <w:rsid w:val="00E44F01"/>
    <w:rsid w:val="00E603E5"/>
    <w:rsid w:val="00EF14B8"/>
    <w:rsid w:val="00F04516"/>
    <w:rsid w:val="00F148B0"/>
    <w:rsid w:val="00F545E6"/>
    <w:rsid w:val="00FB0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4AC88F-5CD6-4FBD-BEB5-25451556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 w:line="310" w:lineRule="auto"/>
        <w:ind w:left="108" w:right="27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6" w:right="2432"/>
      <w:outlineLvl w:val="0"/>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pPr>
    <w:rPr>
      <w:sz w:val="20"/>
      <w:szCs w:val="20"/>
    </w:rPr>
  </w:style>
  <w:style w:type="paragraph" w:styleId="ListParagraph">
    <w:name w:val="List Paragraph"/>
    <w:basedOn w:val="Normal"/>
    <w:uiPriority w:val="1"/>
    <w:qFormat/>
    <w:pPr>
      <w:spacing w:before="40"/>
      <w:ind w:left="706"/>
    </w:pPr>
  </w:style>
  <w:style w:type="paragraph" w:customStyle="1" w:styleId="TableParagraph">
    <w:name w:val="Table Paragraph"/>
    <w:basedOn w:val="Normal"/>
    <w:uiPriority w:val="1"/>
    <w:qFormat/>
    <w:pPr>
      <w:spacing w:before="91"/>
      <w:ind w:left="180"/>
    </w:pPr>
  </w:style>
  <w:style w:type="table" w:styleId="TableGrid">
    <w:name w:val="Table Grid"/>
    <w:basedOn w:val="TableNormal"/>
    <w:uiPriority w:val="39"/>
    <w:rsid w:val="00B84FA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4B8"/>
    <w:rPr>
      <w:color w:val="0000FF" w:themeColor="hyperlink"/>
      <w:u w:val="single"/>
    </w:rPr>
  </w:style>
  <w:style w:type="paragraph" w:styleId="BalloonText">
    <w:name w:val="Balloon Text"/>
    <w:basedOn w:val="Normal"/>
    <w:link w:val="BalloonTextChar"/>
    <w:uiPriority w:val="99"/>
    <w:semiHidden/>
    <w:unhideWhenUsed/>
    <w:rsid w:val="00F148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B0"/>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nderson@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Environmental Management Policy</vt:lpstr>
    </vt:vector>
  </TitlesOfParts>
  <Company>Western Sydney University</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Policy</dc:title>
  <dc:subject>Environmental Management Policy</dc:subject>
  <dc:creator>Lyn Anderson</dc:creator>
  <cp:lastModifiedBy>Cherrie Griffo</cp:lastModifiedBy>
  <cp:revision>2</cp:revision>
  <cp:lastPrinted>2018-05-23T00:48:00Z</cp:lastPrinted>
  <dcterms:created xsi:type="dcterms:W3CDTF">2018-07-20T05:11:00Z</dcterms:created>
  <dcterms:modified xsi:type="dcterms:W3CDTF">2018-07-20T05:11:00Z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LastSaved">
    <vt:filetime>2018-05-21T00:00:00Z</vt:filetime>
  </property>
</Properties>
</file>